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4C037" w14:textId="77777777" w:rsidR="00AD6599" w:rsidRPr="00E90019" w:rsidRDefault="00AD6599" w:rsidP="007A5F2E">
      <w:pPr>
        <w:autoSpaceDE w:val="0"/>
        <w:autoSpaceDN w:val="0"/>
        <w:adjustRightInd w:val="0"/>
        <w:spacing w:after="0" w:line="240" w:lineRule="auto"/>
        <w:ind w:left="1418" w:right="-283"/>
        <w:rPr>
          <w:rFonts w:ascii="Univers LT Std 45 Light" w:hAnsi="Univers LT Std 45 Light" w:cs="UniversLTStd-Black"/>
          <w:b/>
          <w:bCs/>
          <w:color w:val="231F20"/>
          <w:sz w:val="17"/>
          <w:szCs w:val="17"/>
          <w:lang w:val="en-US" w:eastAsia="de-DE"/>
        </w:rPr>
      </w:pPr>
    </w:p>
    <w:p w14:paraId="705EBC18" w14:textId="77777777" w:rsidR="00BD3160" w:rsidRPr="00E90019" w:rsidRDefault="00BD3160" w:rsidP="007A5F2E">
      <w:pPr>
        <w:autoSpaceDE w:val="0"/>
        <w:autoSpaceDN w:val="0"/>
        <w:adjustRightInd w:val="0"/>
        <w:spacing w:after="0" w:line="240" w:lineRule="auto"/>
        <w:ind w:left="1418" w:right="-283"/>
        <w:rPr>
          <w:rFonts w:ascii="Univers LT Std 45 Light" w:hAnsi="Univers LT Std 45 Light" w:cs="UniversLTStd"/>
          <w:b/>
          <w:color w:val="231F20"/>
          <w:sz w:val="17"/>
          <w:szCs w:val="17"/>
          <w:lang w:val="en-US" w:eastAsia="de-DE"/>
        </w:rPr>
      </w:pPr>
    </w:p>
    <w:p w14:paraId="7D62D4CF" w14:textId="1D700074" w:rsidR="007A5F2E" w:rsidRPr="00B92AE8" w:rsidRDefault="00DE730B" w:rsidP="007A5F2E">
      <w:pPr>
        <w:autoSpaceDE w:val="0"/>
        <w:autoSpaceDN w:val="0"/>
        <w:adjustRightInd w:val="0"/>
        <w:spacing w:after="0" w:line="240" w:lineRule="auto"/>
        <w:ind w:left="1418" w:right="-283"/>
        <w:rPr>
          <w:rFonts w:ascii="Univers LT Std 45 Light" w:hAnsi="Univers LT Std 45 Light" w:cs="UniversLTStd"/>
          <w:b/>
          <w:color w:val="231F20"/>
          <w:sz w:val="17"/>
          <w:szCs w:val="17"/>
          <w:lang w:eastAsia="de-DE"/>
        </w:rPr>
      </w:pPr>
      <w:r>
        <w:rPr>
          <w:rFonts w:ascii="Times New Roman" w:hAnsi="Times New Roman"/>
          <w:u w:val="single"/>
        </w:rPr>
        <w:t>Neue Drehmomentschlüssel von 5 bis 1000 Newtonmeter</w:t>
      </w:r>
    </w:p>
    <w:p w14:paraId="6F4149A1" w14:textId="77777777" w:rsidR="00715F45" w:rsidRDefault="00DE730B" w:rsidP="00715F45">
      <w:pPr>
        <w:spacing w:beforeLines="120" w:before="288" w:afterLines="120" w:after="288" w:line="360" w:lineRule="auto"/>
        <w:ind w:left="1418" w:right="-283"/>
        <w:rPr>
          <w:rFonts w:ascii="Arial" w:hAnsi="Arial" w:cs="Arial"/>
          <w:b/>
          <w:bCs/>
          <w:sz w:val="32"/>
          <w:szCs w:val="32"/>
          <w:lang w:eastAsia="de-DE"/>
        </w:rPr>
      </w:pPr>
      <w:r w:rsidRPr="00DE730B">
        <w:rPr>
          <w:rFonts w:ascii="Arial" w:hAnsi="Arial" w:cs="Arial"/>
          <w:b/>
          <w:bCs/>
          <w:sz w:val="32"/>
          <w:szCs w:val="32"/>
          <w:lang w:eastAsia="de-DE"/>
        </w:rPr>
        <w:t xml:space="preserve">Manuelles Schrauben in Bestform </w:t>
      </w:r>
      <w:r w:rsidR="0082315C" w:rsidRPr="009B68C7">
        <w:rPr>
          <w:rFonts w:ascii="Arial" w:hAnsi="Arial" w:cs="Arial"/>
          <w:b/>
          <w:bCs/>
          <w:sz w:val="32"/>
          <w:szCs w:val="32"/>
          <w:lang w:eastAsia="de-DE"/>
        </w:rPr>
        <w:t xml:space="preserve"> </w:t>
      </w:r>
    </w:p>
    <w:p w14:paraId="5BA3389F" w14:textId="10590AC8" w:rsidR="005A4D84" w:rsidRDefault="005A4D84" w:rsidP="005A4D84">
      <w:pPr>
        <w:spacing w:beforeLines="120" w:before="288" w:afterLines="120" w:after="288" w:line="240" w:lineRule="auto"/>
        <w:ind w:left="1418"/>
        <w:rPr>
          <w:rFonts w:ascii="Times New Roman" w:hAnsi="Times New Roman"/>
          <w:b/>
          <w:i/>
        </w:rPr>
      </w:pPr>
      <w:r w:rsidRPr="005A4D84">
        <w:rPr>
          <w:rFonts w:ascii="Times New Roman" w:hAnsi="Times New Roman"/>
          <w:b/>
          <w:i/>
        </w:rPr>
        <w:t>Bei Wartungs- und Instandhaltungsaufgaben müssen Schraubverbindungen nach dem Wiederzusammenbau oft auf ihr korrektes Drehmoment überprüft werden. Für derartige Arbeiten an nicht sicherheitskritischen Bauteilen stell</w:t>
      </w:r>
      <w:r w:rsidR="000F4B4A">
        <w:rPr>
          <w:rFonts w:ascii="Times New Roman" w:hAnsi="Times New Roman"/>
          <w:b/>
          <w:i/>
        </w:rPr>
        <w:t>t</w:t>
      </w:r>
      <w:r w:rsidRPr="005A4D84">
        <w:rPr>
          <w:rFonts w:ascii="Times New Roman" w:hAnsi="Times New Roman"/>
          <w:b/>
          <w:i/>
        </w:rPr>
        <w:t xml:space="preserve"> Atlas Copco Tools die neuen und kompakten PRO-Drehmomentschlüssel der ACTW-Serie vor.</w:t>
      </w:r>
    </w:p>
    <w:p w14:paraId="1FE5319D" w14:textId="79EF056A" w:rsidR="00715F45" w:rsidRPr="00715F45" w:rsidRDefault="00B92AE8" w:rsidP="00715F45">
      <w:pPr>
        <w:spacing w:beforeLines="120" w:before="288" w:afterLines="120" w:after="288"/>
        <w:ind w:left="1418"/>
        <w:rPr>
          <w:rFonts w:ascii="Times New Roman" w:hAnsi="Times New Roman"/>
        </w:rPr>
      </w:pPr>
      <w:r w:rsidRPr="00F6628C">
        <w:rPr>
          <w:rFonts w:ascii="Times New Roman" w:hAnsi="Times New Roman"/>
          <w:b/>
        </w:rPr>
        <w:t xml:space="preserve">ESSEN, </w:t>
      </w:r>
      <w:r w:rsidR="00C73780">
        <w:rPr>
          <w:rFonts w:ascii="Times New Roman" w:hAnsi="Times New Roman"/>
          <w:b/>
        </w:rPr>
        <w:t>1</w:t>
      </w:r>
      <w:r w:rsidR="00DE730B">
        <w:rPr>
          <w:rFonts w:ascii="Times New Roman" w:hAnsi="Times New Roman"/>
          <w:b/>
        </w:rPr>
        <w:t xml:space="preserve">1. März </w:t>
      </w:r>
      <w:r w:rsidRPr="00C73780">
        <w:rPr>
          <w:rFonts w:ascii="Times New Roman" w:hAnsi="Times New Roman"/>
          <w:b/>
        </w:rPr>
        <w:t>202</w:t>
      </w:r>
      <w:r w:rsidR="009533E9">
        <w:rPr>
          <w:rFonts w:ascii="Times New Roman" w:hAnsi="Times New Roman"/>
          <w:b/>
        </w:rPr>
        <w:t>1</w:t>
      </w:r>
      <w:r w:rsidRPr="00F6628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A4D84">
        <w:rPr>
          <w:rFonts w:ascii="Times New Roman" w:hAnsi="Times New Roman"/>
        </w:rPr>
        <w:t>A</w:t>
      </w:r>
      <w:r w:rsidR="00715F45" w:rsidRPr="00715F45">
        <w:rPr>
          <w:rFonts w:ascii="Times New Roman" w:hAnsi="Times New Roman"/>
        </w:rPr>
        <w:t>tlas Copco Tools präsentiert mit den PRO-Drehmomentschlüsseln der ACTW-Serie seine Einstiegsmodelle für Qualitätsverschraubungen. Die neue Baureihe umfasst insgesamt fünf Modelle für einen weiten Drehmomentbereich von 5 bis 1000 Newtonmetern (Nm) und alle fünf bieten eine hohe Drehmoment-Wiederholgenauigkeit von ±4 % gemäß EN ISO 6789:2017.</w:t>
      </w:r>
    </w:p>
    <w:p w14:paraId="09EF6D27" w14:textId="0111BC1A" w:rsidR="00715F45" w:rsidRPr="00715F45" w:rsidRDefault="00715F45" w:rsidP="00715F45">
      <w:pPr>
        <w:spacing w:beforeLines="120" w:before="288" w:afterLines="120" w:after="288"/>
        <w:ind w:left="1418"/>
        <w:rPr>
          <w:rFonts w:ascii="Times New Roman" w:hAnsi="Times New Roman"/>
        </w:rPr>
      </w:pPr>
      <w:r w:rsidRPr="00715F45">
        <w:rPr>
          <w:rFonts w:ascii="Times New Roman" w:hAnsi="Times New Roman"/>
        </w:rPr>
        <w:t>Dank der klar ablesbaren doppelten Skala am ergonomischen Handgriff ist die Drehmomenteinstellung in Nm und ft-lb denkbar einfach. Durch ihre kompakte Bauweise und das geringe Gewicht erleichtern die robusten ACTW-Schlüssel das Arbeiten auch unter beengten Platzverhältnissen und die handhabungsfreundlichen Werkzeuge geben ein deutlich hörbares Klick-Signal beim Erreichen des voreingestellten Drehmoments ab. Diese akustische Rückmeldung gibt dem Bediener Sicherheit über das Schraubresultat.</w:t>
      </w:r>
      <w:r w:rsidR="005A4D84">
        <w:rPr>
          <w:rFonts w:ascii="Times New Roman" w:hAnsi="Times New Roman"/>
        </w:rPr>
        <w:t xml:space="preserve"> </w:t>
      </w:r>
      <w:r w:rsidRPr="00715F45">
        <w:rPr>
          <w:rFonts w:ascii="Times New Roman" w:hAnsi="Times New Roman"/>
        </w:rPr>
        <w:t>Noch ein cleveres Detail ist der Schnellwechselmechanismus an dem soliden Ratschenkopf, der abtriebsseitig die gängigen Vierkantgrößen von 1/4, 3/8, 1/2, 3/4 und 1 Zoll aufweist.</w:t>
      </w:r>
    </w:p>
    <w:p w14:paraId="12B7D99C" w14:textId="77777777" w:rsidR="00715F45" w:rsidRPr="00715F45" w:rsidRDefault="00715F45" w:rsidP="00715F45">
      <w:pPr>
        <w:spacing w:beforeLines="120" w:before="288" w:afterLines="120" w:after="288"/>
        <w:ind w:left="1418"/>
        <w:rPr>
          <w:rFonts w:ascii="Times New Roman" w:hAnsi="Times New Roman"/>
        </w:rPr>
      </w:pPr>
      <w:r w:rsidRPr="00715F45">
        <w:rPr>
          <w:rFonts w:ascii="Times New Roman" w:hAnsi="Times New Roman"/>
        </w:rPr>
        <w:t>Ein typisches Einsatzgebiet der ACTW-Drehmomentschlüssel ist die industrielle Wartung. Dort müssen bei Instandhaltungsaufgaben häufig die Anzugsmomente nach dem Wiederzusammenbau überprüft, oder etwa mit Schlagschraubern vor-angezogene Verschraubung präzise end-angezogen werden.</w:t>
      </w:r>
    </w:p>
    <w:p w14:paraId="1CA88DF6" w14:textId="516A9CD3" w:rsidR="002773DA" w:rsidRDefault="00715F45" w:rsidP="00715F45">
      <w:pPr>
        <w:spacing w:beforeLines="120" w:before="288" w:afterLines="120" w:after="288"/>
        <w:ind w:left="1418"/>
        <w:rPr>
          <w:rFonts w:ascii="Times New Roman" w:hAnsi="Times New Roman"/>
        </w:rPr>
      </w:pPr>
      <w:r w:rsidRPr="00715F45">
        <w:rPr>
          <w:rFonts w:ascii="Times New Roman" w:hAnsi="Times New Roman"/>
        </w:rPr>
        <w:t xml:space="preserve">Das umfangreiche PRO-Zubehörsortiment von Atlas Copco vervollständigt die Drehmomentschlüssel. Es umfasst </w:t>
      </w:r>
      <w:r w:rsidR="005A4D84">
        <w:rPr>
          <w:rFonts w:ascii="Times New Roman" w:hAnsi="Times New Roman"/>
        </w:rPr>
        <w:t xml:space="preserve">beispielsweise </w:t>
      </w:r>
      <w:r w:rsidRPr="00715F45">
        <w:rPr>
          <w:rFonts w:ascii="Times New Roman" w:hAnsi="Times New Roman"/>
        </w:rPr>
        <w:t>auf die jeweiligen ACTW-Modelle abgestimmte Steckschlüssel</w:t>
      </w:r>
      <w:r w:rsidR="005A4D84">
        <w:rPr>
          <w:rFonts w:ascii="Times New Roman" w:hAnsi="Times New Roman"/>
        </w:rPr>
        <w:t>s</w:t>
      </w:r>
      <w:r w:rsidRPr="00715F45">
        <w:rPr>
          <w:rFonts w:ascii="Times New Roman" w:hAnsi="Times New Roman"/>
        </w:rPr>
        <w:t>ätze und vieles mehr.</w:t>
      </w:r>
    </w:p>
    <w:p w14:paraId="4F83E17C" w14:textId="019AA550" w:rsidR="005A4D84" w:rsidRDefault="005A4D84" w:rsidP="00715F45">
      <w:pPr>
        <w:spacing w:beforeLines="120" w:before="288" w:afterLines="120" w:after="288"/>
        <w:ind w:left="1418"/>
        <w:rPr>
          <w:rFonts w:ascii="Times New Roman" w:hAnsi="Times New Roman"/>
        </w:rPr>
      </w:pPr>
    </w:p>
    <w:p w14:paraId="71C4027A" w14:textId="4489116E" w:rsidR="00A91C38" w:rsidRPr="002773DA" w:rsidRDefault="00A91C38" w:rsidP="00A91C38">
      <w:pPr>
        <w:autoSpaceDE w:val="0"/>
        <w:autoSpaceDN w:val="0"/>
        <w:adjustRightInd w:val="0"/>
        <w:spacing w:after="0"/>
        <w:ind w:left="2552" w:right="-283" w:hanging="1134"/>
        <w:rPr>
          <w:rFonts w:ascii="Times New Roman" w:hAnsi="Times New Roman"/>
          <w:color w:val="231F20"/>
          <w:u w:val="single"/>
          <w:lang w:val="en-US" w:eastAsia="de-DE"/>
        </w:rPr>
      </w:pPr>
      <w:r w:rsidRPr="002773DA">
        <w:rPr>
          <w:rFonts w:ascii="Times New Roman" w:hAnsi="Times New Roman"/>
          <w:b/>
          <w:bCs/>
          <w:color w:val="231F20"/>
          <w:u w:val="single"/>
          <w:lang w:val="en-US" w:eastAsia="de-DE"/>
        </w:rPr>
        <w:t xml:space="preserve">PRESSE-KONTAKT: </w:t>
      </w:r>
    </w:p>
    <w:p w14:paraId="079FFD82" w14:textId="77777777" w:rsidR="00A91C38" w:rsidRPr="002773DA" w:rsidRDefault="00A91C38" w:rsidP="00A91C38">
      <w:pPr>
        <w:autoSpaceDE w:val="0"/>
        <w:autoSpaceDN w:val="0"/>
        <w:adjustRightInd w:val="0"/>
        <w:spacing w:after="0"/>
        <w:ind w:right="-283"/>
        <w:rPr>
          <w:rFonts w:ascii="Times New Roman" w:hAnsi="Times New Roman"/>
          <w:b/>
          <w:bCs/>
          <w:color w:val="231F20"/>
          <w:lang w:val="en-US" w:eastAsia="de-DE"/>
        </w:rPr>
      </w:pPr>
    </w:p>
    <w:p w14:paraId="1FCD0905" w14:textId="02EE8722" w:rsidR="00A91C38" w:rsidRPr="00C73780" w:rsidRDefault="00D00508" w:rsidP="00A91C38">
      <w:pPr>
        <w:autoSpaceDE w:val="0"/>
        <w:autoSpaceDN w:val="0"/>
        <w:adjustRightInd w:val="0"/>
        <w:spacing w:after="0"/>
        <w:ind w:left="2552" w:right="-283" w:hanging="1134"/>
        <w:rPr>
          <w:rFonts w:ascii="Times New Roman" w:hAnsi="Times New Roman"/>
          <w:b/>
          <w:bCs/>
          <w:color w:val="231F20"/>
          <w:lang w:val="en-US" w:eastAsia="de-DE"/>
        </w:rPr>
      </w:pPr>
      <w:r w:rsidRPr="00C73780">
        <w:rPr>
          <w:rFonts w:ascii="Times New Roman" w:hAnsi="Times New Roman"/>
          <w:b/>
          <w:bCs/>
          <w:color w:val="231F20"/>
          <w:lang w:val="en-US" w:eastAsia="de-DE"/>
        </w:rPr>
        <w:t>Heiko Wenke</w:t>
      </w:r>
      <w:r w:rsidR="00A91C38" w:rsidRPr="00C73780">
        <w:rPr>
          <w:rFonts w:ascii="Times New Roman" w:hAnsi="Times New Roman"/>
          <w:b/>
          <w:bCs/>
          <w:color w:val="231F20"/>
          <w:lang w:val="en-US" w:eastAsia="de-DE"/>
        </w:rPr>
        <w:t xml:space="preserve"> </w:t>
      </w:r>
    </w:p>
    <w:p w14:paraId="17DFBF6A" w14:textId="471EC34C" w:rsidR="00A91C38" w:rsidRPr="00C73780" w:rsidRDefault="00A91C38" w:rsidP="00A91C38">
      <w:pPr>
        <w:autoSpaceDE w:val="0"/>
        <w:autoSpaceDN w:val="0"/>
        <w:adjustRightInd w:val="0"/>
        <w:spacing w:after="60"/>
        <w:ind w:left="2552" w:right="-284" w:hanging="1134"/>
        <w:rPr>
          <w:rFonts w:ascii="Times New Roman" w:hAnsi="Times New Roman"/>
          <w:bCs/>
          <w:color w:val="231F20"/>
          <w:lang w:val="en-US" w:eastAsia="de-DE"/>
        </w:rPr>
      </w:pPr>
      <w:r w:rsidRPr="00C73780">
        <w:rPr>
          <w:rFonts w:ascii="Times New Roman" w:hAnsi="Times New Roman"/>
          <w:bCs/>
          <w:color w:val="231F20"/>
          <w:lang w:val="en-US" w:eastAsia="de-DE"/>
        </w:rPr>
        <w:t xml:space="preserve">Communications </w:t>
      </w:r>
      <w:r w:rsidR="00D00508" w:rsidRPr="00C73780">
        <w:rPr>
          <w:rFonts w:ascii="Times New Roman" w:hAnsi="Times New Roman"/>
          <w:bCs/>
          <w:color w:val="231F20"/>
          <w:lang w:val="en-US" w:eastAsia="de-DE"/>
        </w:rPr>
        <w:t>Specialist</w:t>
      </w:r>
      <w:r w:rsidRPr="00C73780">
        <w:rPr>
          <w:rFonts w:ascii="Times New Roman" w:hAnsi="Times New Roman"/>
          <w:bCs/>
          <w:color w:val="231F20"/>
          <w:lang w:val="en-US" w:eastAsia="de-DE"/>
        </w:rPr>
        <w:t xml:space="preserve"> </w:t>
      </w:r>
    </w:p>
    <w:p w14:paraId="7DBEFAA1" w14:textId="77777777" w:rsidR="00A91C38" w:rsidRPr="00C73780" w:rsidRDefault="00A91C38" w:rsidP="00A91C38">
      <w:pPr>
        <w:autoSpaceDE w:val="0"/>
        <w:autoSpaceDN w:val="0"/>
        <w:adjustRightInd w:val="0"/>
        <w:spacing w:after="0"/>
        <w:ind w:left="1418" w:right="-283"/>
        <w:rPr>
          <w:rFonts w:ascii="Times New Roman" w:hAnsi="Times New Roman"/>
          <w:bCs/>
          <w:color w:val="231F20"/>
          <w:lang w:val="en-US" w:eastAsia="de-DE"/>
        </w:rPr>
      </w:pPr>
      <w:r w:rsidRPr="00C73780">
        <w:rPr>
          <w:rFonts w:ascii="Times New Roman" w:hAnsi="Times New Roman"/>
          <w:bCs/>
          <w:color w:val="231F20"/>
          <w:lang w:val="en-US" w:eastAsia="de-DE"/>
        </w:rPr>
        <w:t>Atlas Copco Tools Central Europe GmbH</w:t>
      </w:r>
    </w:p>
    <w:p w14:paraId="22A1EA60" w14:textId="77777777" w:rsidR="00A91C38" w:rsidRPr="00C73780" w:rsidRDefault="00A91C38" w:rsidP="00A91C38">
      <w:pPr>
        <w:autoSpaceDE w:val="0"/>
        <w:autoSpaceDN w:val="0"/>
        <w:adjustRightInd w:val="0"/>
        <w:spacing w:after="0"/>
        <w:ind w:left="1418" w:right="-283"/>
        <w:rPr>
          <w:rFonts w:ascii="Times New Roman" w:hAnsi="Times New Roman"/>
          <w:color w:val="231F20"/>
          <w:lang w:eastAsia="de-DE"/>
        </w:rPr>
      </w:pPr>
      <w:r w:rsidRPr="00C73780">
        <w:rPr>
          <w:rFonts w:ascii="Times New Roman" w:hAnsi="Times New Roman"/>
          <w:color w:val="231F20"/>
          <w:lang w:eastAsia="de-DE"/>
        </w:rPr>
        <w:t>Langemarckstr. 35, D-45141 Essen</w:t>
      </w:r>
    </w:p>
    <w:p w14:paraId="38A93054" w14:textId="3F19C245" w:rsidR="00A91C38" w:rsidRPr="00C73780" w:rsidRDefault="00A91C38" w:rsidP="00A91C38">
      <w:pPr>
        <w:autoSpaceDE w:val="0"/>
        <w:autoSpaceDN w:val="0"/>
        <w:adjustRightInd w:val="0"/>
        <w:spacing w:after="0"/>
        <w:ind w:left="2552" w:right="-283" w:hanging="1134"/>
        <w:rPr>
          <w:rFonts w:ascii="Times New Roman" w:hAnsi="Times New Roman"/>
          <w:bCs/>
          <w:color w:val="231F20"/>
          <w:lang w:eastAsia="de-DE"/>
        </w:rPr>
      </w:pPr>
      <w:r w:rsidRPr="00C73780">
        <w:rPr>
          <w:rFonts w:ascii="Times New Roman" w:hAnsi="Times New Roman"/>
          <w:bCs/>
          <w:color w:val="231F20"/>
          <w:lang w:eastAsia="de-DE"/>
        </w:rPr>
        <w:t xml:space="preserve">Telefon: +49 (0) 201 2177 </w:t>
      </w:r>
      <w:r w:rsidR="00D00508" w:rsidRPr="00C73780">
        <w:rPr>
          <w:rFonts w:ascii="Times New Roman" w:hAnsi="Times New Roman"/>
          <w:bCs/>
          <w:color w:val="231F20"/>
          <w:lang w:eastAsia="de-DE"/>
        </w:rPr>
        <w:t>711</w:t>
      </w:r>
      <w:r w:rsidRPr="00C73780">
        <w:rPr>
          <w:rFonts w:ascii="Times New Roman" w:hAnsi="Times New Roman"/>
          <w:bCs/>
          <w:color w:val="231F20"/>
          <w:lang w:eastAsia="de-DE"/>
        </w:rPr>
        <w:t xml:space="preserve"> </w:t>
      </w:r>
    </w:p>
    <w:p w14:paraId="4DAFDCFB" w14:textId="7FADFFED" w:rsidR="00A91C38" w:rsidRDefault="00A91C38" w:rsidP="00A91C38">
      <w:pPr>
        <w:autoSpaceDE w:val="0"/>
        <w:autoSpaceDN w:val="0"/>
        <w:adjustRightInd w:val="0"/>
        <w:spacing w:after="0"/>
        <w:ind w:left="2552" w:right="-283" w:hanging="1134"/>
        <w:rPr>
          <w:rFonts w:ascii="Times New Roman" w:hAnsi="Times New Roman"/>
          <w:bCs/>
          <w:color w:val="231F20"/>
          <w:lang w:eastAsia="de-DE"/>
        </w:rPr>
      </w:pPr>
      <w:r w:rsidRPr="00C73780">
        <w:rPr>
          <w:rFonts w:ascii="Times New Roman" w:hAnsi="Times New Roman"/>
          <w:bCs/>
          <w:color w:val="231F20"/>
          <w:lang w:eastAsia="de-DE"/>
        </w:rPr>
        <w:t xml:space="preserve">Mobil: +49 (0) 173 </w:t>
      </w:r>
      <w:r w:rsidR="00C56032" w:rsidRPr="00C73780">
        <w:rPr>
          <w:rFonts w:ascii="Times New Roman" w:hAnsi="Times New Roman"/>
          <w:bCs/>
          <w:color w:val="231F20"/>
          <w:lang w:eastAsia="de-DE"/>
        </w:rPr>
        <w:t xml:space="preserve">7077 </w:t>
      </w:r>
      <w:r w:rsidR="00D00508" w:rsidRPr="00C73780">
        <w:rPr>
          <w:rFonts w:ascii="Times New Roman" w:hAnsi="Times New Roman"/>
          <w:bCs/>
          <w:color w:val="231F20"/>
          <w:lang w:eastAsia="de-DE"/>
        </w:rPr>
        <w:t>011</w:t>
      </w:r>
    </w:p>
    <w:p w14:paraId="747DF645" w14:textId="7EBD7CF5" w:rsidR="009533E9" w:rsidRDefault="009533E9" w:rsidP="00A91C38">
      <w:pPr>
        <w:autoSpaceDE w:val="0"/>
        <w:autoSpaceDN w:val="0"/>
        <w:adjustRightInd w:val="0"/>
        <w:spacing w:after="0"/>
        <w:ind w:left="2552" w:right="-283" w:hanging="1134"/>
        <w:rPr>
          <w:rFonts w:ascii="Times New Roman" w:hAnsi="Times New Roman"/>
          <w:bCs/>
          <w:color w:val="231F20"/>
          <w:lang w:eastAsia="de-DE"/>
        </w:rPr>
      </w:pPr>
      <w:r w:rsidRPr="009533E9">
        <w:rPr>
          <w:rFonts w:ascii="Times New Roman" w:hAnsi="Times New Roman"/>
          <w:bCs/>
          <w:color w:val="231F20"/>
          <w:lang w:eastAsia="de-DE"/>
        </w:rPr>
        <w:t xml:space="preserve">E-Mail: </w:t>
      </w:r>
      <w:hyperlink r:id="rId11" w:history="1">
        <w:r w:rsidRPr="00116FDE">
          <w:rPr>
            <w:rStyle w:val="Hyperlink"/>
            <w:rFonts w:ascii="Times New Roman" w:hAnsi="Times New Roman"/>
            <w:bCs/>
            <w:lang w:eastAsia="de-DE"/>
          </w:rPr>
          <w:t>heiko.wenke@atlascopco.com</w:t>
        </w:r>
      </w:hyperlink>
    </w:p>
    <w:p w14:paraId="514014CB" w14:textId="0AB59E13" w:rsidR="009533E9" w:rsidRDefault="009533E9" w:rsidP="00A91C38">
      <w:pPr>
        <w:autoSpaceDE w:val="0"/>
        <w:autoSpaceDN w:val="0"/>
        <w:adjustRightInd w:val="0"/>
        <w:spacing w:after="0"/>
        <w:ind w:left="2552" w:right="-283" w:hanging="1134"/>
        <w:rPr>
          <w:rFonts w:ascii="Times New Roman" w:hAnsi="Times New Roman"/>
          <w:bCs/>
          <w:color w:val="231F20"/>
          <w:lang w:eastAsia="de-DE"/>
        </w:rPr>
      </w:pPr>
      <w:r w:rsidRPr="009533E9">
        <w:rPr>
          <w:rFonts w:ascii="Times New Roman" w:hAnsi="Times New Roman"/>
          <w:bCs/>
          <w:color w:val="231F20"/>
          <w:lang w:eastAsia="de-DE"/>
        </w:rPr>
        <w:t xml:space="preserve">   </w:t>
      </w:r>
    </w:p>
    <w:p w14:paraId="7DD25FE4" w14:textId="77777777" w:rsidR="009533E9" w:rsidRDefault="009533E9" w:rsidP="00A91C38">
      <w:pPr>
        <w:autoSpaceDE w:val="0"/>
        <w:autoSpaceDN w:val="0"/>
        <w:adjustRightInd w:val="0"/>
        <w:spacing w:after="0"/>
        <w:ind w:left="2552" w:right="-283" w:hanging="1134"/>
        <w:rPr>
          <w:rFonts w:ascii="Times New Roman" w:hAnsi="Times New Roman"/>
          <w:bCs/>
          <w:color w:val="231F20"/>
          <w:lang w:eastAsia="de-DE"/>
        </w:rPr>
      </w:pPr>
    </w:p>
    <w:p w14:paraId="028A3A2F" w14:textId="0DD92649" w:rsidR="009533E9" w:rsidRDefault="009533E9" w:rsidP="009533E9">
      <w:pPr>
        <w:autoSpaceDE w:val="0"/>
        <w:autoSpaceDN w:val="0"/>
        <w:adjustRightInd w:val="0"/>
        <w:spacing w:after="0"/>
        <w:ind w:left="2552" w:right="-283" w:hanging="1134"/>
        <w:rPr>
          <w:rFonts w:ascii="Times New Roman" w:hAnsi="Times New Roman"/>
          <w:bCs/>
          <w:color w:val="231F20"/>
          <w:lang w:eastAsia="de-DE"/>
        </w:rPr>
      </w:pPr>
    </w:p>
    <w:p w14:paraId="66C93A75" w14:textId="3351C3BD" w:rsidR="00A91C38" w:rsidRDefault="00A91C38" w:rsidP="00A91C38">
      <w:pPr>
        <w:spacing w:beforeLines="120" w:before="288" w:afterLines="120" w:after="288" w:line="360" w:lineRule="auto"/>
        <w:ind w:left="1418" w:right="-283"/>
        <w:rPr>
          <w:rFonts w:ascii="Times New Roman" w:hAnsi="Times New Roman"/>
          <w:b/>
          <w:color w:val="231F20"/>
          <w:u w:val="single"/>
          <w:lang w:eastAsia="de-DE"/>
        </w:rPr>
      </w:pPr>
      <w:r w:rsidRPr="007A5F2E">
        <w:rPr>
          <w:rFonts w:ascii="Times New Roman" w:hAnsi="Times New Roman"/>
          <w:b/>
          <w:color w:val="231F20"/>
          <w:u w:val="single"/>
          <w:lang w:eastAsia="de-DE"/>
        </w:rPr>
        <w:lastRenderedPageBreak/>
        <w:t>BILDMATERIAL</w:t>
      </w:r>
    </w:p>
    <w:p w14:paraId="5DA6592B" w14:textId="44BB2CDD" w:rsidR="00C73780" w:rsidRDefault="005A4D84" w:rsidP="0068010C">
      <w:pPr>
        <w:autoSpaceDE w:val="0"/>
        <w:autoSpaceDN w:val="0"/>
        <w:adjustRightInd w:val="0"/>
        <w:spacing w:after="0"/>
        <w:ind w:left="1418" w:right="-283"/>
        <w:rPr>
          <w:rFonts w:ascii="Times New Roman" w:hAnsi="Times New Roman"/>
          <w:color w:val="231F20"/>
          <w:lang w:eastAsia="de-DE"/>
        </w:rPr>
      </w:pPr>
      <w:r>
        <w:rPr>
          <w:rFonts w:ascii="Times New Roman" w:hAnsi="Times New Roman"/>
          <w:color w:val="231F20"/>
          <w:lang w:eastAsia="de-DE"/>
        </w:rPr>
        <w:t xml:space="preserve">Die Bilder und den Text im Word-Format </w:t>
      </w:r>
      <w:r w:rsidR="000F4B4A">
        <w:rPr>
          <w:rFonts w:ascii="Times New Roman" w:hAnsi="Times New Roman"/>
          <w:color w:val="231F20"/>
          <w:lang w:eastAsia="de-DE"/>
        </w:rPr>
        <w:t xml:space="preserve">können </w:t>
      </w:r>
      <w:r w:rsidR="0068010C">
        <w:rPr>
          <w:rFonts w:ascii="Times New Roman" w:hAnsi="Times New Roman"/>
          <w:color w:val="231F20"/>
          <w:lang w:eastAsia="de-DE"/>
        </w:rPr>
        <w:t xml:space="preserve">Sie hier herunterladen: </w:t>
      </w:r>
    </w:p>
    <w:p w14:paraId="64C0A8A2" w14:textId="0F038386" w:rsidR="00074415" w:rsidRDefault="005A4D84" w:rsidP="0068010C">
      <w:pPr>
        <w:autoSpaceDE w:val="0"/>
        <w:autoSpaceDN w:val="0"/>
        <w:adjustRightInd w:val="0"/>
        <w:spacing w:after="0"/>
        <w:ind w:left="1418" w:right="-283"/>
        <w:rPr>
          <w:rFonts w:ascii="Times New Roman" w:hAnsi="Times New Roman"/>
          <w:color w:val="0000FF"/>
          <w:lang w:eastAsia="de-DE"/>
        </w:rPr>
      </w:pPr>
      <w:hyperlink r:id="rId12" w:history="1">
        <w:r w:rsidRPr="00F55500">
          <w:rPr>
            <w:rStyle w:val="Hyperlink"/>
            <w:rFonts w:ascii="Times New Roman" w:hAnsi="Times New Roman"/>
            <w:lang w:eastAsia="de-DE"/>
          </w:rPr>
          <w:t>https://www.atlascopco.com/de-de/Presse/Presse/drehmomentschluessel-actw</w:t>
        </w:r>
      </w:hyperlink>
    </w:p>
    <w:p w14:paraId="274BE77E" w14:textId="77777777" w:rsidR="005A4D84" w:rsidRDefault="005A4D84" w:rsidP="0068010C">
      <w:pPr>
        <w:autoSpaceDE w:val="0"/>
        <w:autoSpaceDN w:val="0"/>
        <w:adjustRightInd w:val="0"/>
        <w:spacing w:after="0"/>
        <w:ind w:left="1418" w:right="-283"/>
        <w:rPr>
          <w:rFonts w:ascii="Times New Roman" w:hAnsi="Times New Roman"/>
          <w:color w:val="0000FF"/>
          <w:lang w:eastAsia="de-DE"/>
        </w:rPr>
      </w:pPr>
    </w:p>
    <w:p w14:paraId="60B7D221" w14:textId="26111F6B" w:rsidR="005A4D84" w:rsidRPr="00F648F7" w:rsidRDefault="005A4D84" w:rsidP="0068010C">
      <w:pPr>
        <w:autoSpaceDE w:val="0"/>
        <w:autoSpaceDN w:val="0"/>
        <w:adjustRightInd w:val="0"/>
        <w:spacing w:after="0"/>
        <w:ind w:left="1418" w:right="-283"/>
        <w:rPr>
          <w:rFonts w:ascii="Times New Roman" w:hAnsi="Times New Roman"/>
          <w:color w:val="0000FF"/>
          <w:sz w:val="21"/>
          <w:szCs w:val="21"/>
          <w:lang w:eastAsia="de-DE"/>
        </w:rPr>
      </w:pPr>
      <w:r w:rsidRPr="005A4D84">
        <w:rPr>
          <w:rFonts w:ascii="Times New Roman" w:hAnsi="Times New Roman"/>
          <w:lang w:eastAsia="de-DE"/>
        </w:rPr>
        <w:t>Unter diesem Link finden Sie bzw. Ihre Leser auch ein kurzes Video zu den neuen ACTW-Drehmomentschlüsseln</w:t>
      </w:r>
      <w:r w:rsidR="0082237A">
        <w:rPr>
          <w:rFonts w:ascii="Times New Roman" w:hAnsi="Times New Roman"/>
          <w:lang w:eastAsia="de-DE"/>
        </w:rPr>
        <w:t>.</w:t>
      </w:r>
    </w:p>
    <w:p w14:paraId="6A895CFE" w14:textId="1312337D" w:rsidR="009D7666" w:rsidRPr="009D7666" w:rsidRDefault="000F4B4A" w:rsidP="009D7666">
      <w:pPr>
        <w:spacing w:beforeLines="120" w:before="288" w:afterLines="120" w:after="288"/>
        <w:ind w:left="1418"/>
        <w:rPr>
          <w:rFonts w:ascii="Times New Roman" w:hAnsi="Times New Roman"/>
          <w:i/>
        </w:rPr>
      </w:pPr>
      <w:r w:rsidRPr="00397B9C">
        <w:rPr>
          <w:rFonts w:ascii="Segoe UI" w:hAnsi="Segoe UI" w:cs="Segoe UI"/>
          <w:i/>
          <w:noProof/>
          <w:color w:val="212529"/>
          <w:sz w:val="24"/>
          <w:szCs w:val="24"/>
          <w:lang w:eastAsia="de-DE"/>
        </w:rPr>
        <w:drawing>
          <wp:inline distT="0" distB="0" distL="0" distR="0" wp14:anchorId="4298A011" wp14:editId="477094D9">
            <wp:extent cx="3028950" cy="1741514"/>
            <wp:effectExtent l="190500" t="190500" r="190500" b="1828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0848" cy="17541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F8C4ED" w14:textId="0F9C3A91" w:rsidR="00DE2F2E" w:rsidRPr="009D7666" w:rsidRDefault="000F4B4A" w:rsidP="009D7666">
      <w:pPr>
        <w:spacing w:beforeLines="120" w:before="288" w:afterLines="120" w:after="288"/>
        <w:ind w:left="1418"/>
        <w:rPr>
          <w:rFonts w:ascii="Times New Roman" w:hAnsi="Times New Roman"/>
          <w:i/>
        </w:rPr>
      </w:pPr>
      <w:r w:rsidRPr="000F4B4A">
        <w:rPr>
          <w:rFonts w:ascii="Times New Roman" w:hAnsi="Times New Roman"/>
          <w:i/>
        </w:rPr>
        <w:t>Atlas Copco Tools stellt mit fünf handlichen und robusten Modellen seine neuen Einstiegswerkzeuge für manuell erstellte Qualitätsverschraubungen vor: Die PRO-Drehmomentschlüssel der ACTW-Baureihe bieten Anwendern eine Wiederholgenauigkeit von ±4 % gemä</w:t>
      </w:r>
      <w:r>
        <w:rPr>
          <w:rFonts w:ascii="Times New Roman" w:hAnsi="Times New Roman"/>
          <w:i/>
        </w:rPr>
        <w:t>ß</w:t>
      </w:r>
      <w:r w:rsidRPr="000F4B4A">
        <w:rPr>
          <w:rFonts w:ascii="Times New Roman" w:hAnsi="Times New Roman"/>
          <w:i/>
        </w:rPr>
        <w:t xml:space="preserve"> EN ISO 6789:2017 und umfassen ein Drehmomentspektrum von 5 bis 1000 Newtonmeter</w:t>
      </w:r>
      <w:r w:rsidR="0082237A">
        <w:rPr>
          <w:rFonts w:ascii="Times New Roman" w:hAnsi="Times New Roman"/>
          <w:i/>
        </w:rPr>
        <w:t>n</w:t>
      </w:r>
      <w:r w:rsidRPr="000F4B4A">
        <w:rPr>
          <w:rFonts w:ascii="Times New Roman" w:hAnsi="Times New Roman"/>
          <w:i/>
        </w:rPr>
        <w:t>. (Foto: Atlas Copco Tools</w:t>
      </w:r>
      <w:r>
        <w:rPr>
          <w:rFonts w:ascii="Times New Roman" w:hAnsi="Times New Roman"/>
          <w:i/>
        </w:rPr>
        <w:t>)</w:t>
      </w:r>
    </w:p>
    <w:p w14:paraId="166FB14F" w14:textId="77777777" w:rsidR="000F4B4A" w:rsidRDefault="000F4B4A" w:rsidP="000F4B4A">
      <w:pPr>
        <w:spacing w:after="100" w:afterAutospacing="1" w:line="240" w:lineRule="auto"/>
        <w:ind w:left="708" w:firstLine="708"/>
        <w:rPr>
          <w:rFonts w:ascii="Times New Roman" w:hAnsi="Times New Roman"/>
          <w:i/>
          <w:color w:val="212529"/>
          <w:sz w:val="24"/>
          <w:szCs w:val="24"/>
          <w:lang w:eastAsia="de-DE"/>
        </w:rPr>
      </w:pPr>
      <w:r w:rsidRPr="00255CFA">
        <w:rPr>
          <w:rFonts w:ascii="Segoe UI" w:hAnsi="Segoe UI" w:cs="Segoe UI"/>
          <w:i/>
          <w:noProof/>
          <w:color w:val="212529"/>
          <w:sz w:val="24"/>
          <w:szCs w:val="24"/>
          <w:lang w:eastAsia="de-DE"/>
        </w:rPr>
        <w:drawing>
          <wp:inline distT="0" distB="0" distL="0" distR="0" wp14:anchorId="73E370F4" wp14:editId="5C6EA10E">
            <wp:extent cx="3038475" cy="1900317"/>
            <wp:effectExtent l="190500" t="190500" r="180975" b="1955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8539" cy="1912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22A68D" w14:textId="777F90A3" w:rsidR="000F4B4A" w:rsidRPr="00661A4B" w:rsidRDefault="000F4B4A" w:rsidP="000F4B4A">
      <w:pPr>
        <w:spacing w:after="100" w:afterAutospacing="1" w:line="240" w:lineRule="auto"/>
        <w:ind w:left="1416"/>
        <w:rPr>
          <w:rFonts w:ascii="Times New Roman" w:hAnsi="Times New Roman"/>
          <w:i/>
          <w:color w:val="212529"/>
          <w:sz w:val="24"/>
          <w:szCs w:val="24"/>
          <w:lang w:eastAsia="de-DE"/>
        </w:rPr>
      </w:pPr>
      <w:r w:rsidRPr="00661A4B">
        <w:rPr>
          <w:rFonts w:ascii="Times New Roman" w:hAnsi="Times New Roman"/>
          <w:i/>
          <w:color w:val="212529"/>
          <w:sz w:val="24"/>
          <w:szCs w:val="24"/>
          <w:lang w:eastAsia="de-DE"/>
        </w:rPr>
        <w:t>Neue Einstiegswerkzeuge für manuell erstellte Qualitätsverschraubungen von Atlas Copco Tools: Die PRO-Drehmomentschlüssel der ACTW-Baureihe decken Drehmomente von 5 bis 1000 Nm ab. Auch von Schlagschraubern vor-angezogene Verschraubung können mit den ACTW-Klickschlüsseln präzise end</w:t>
      </w:r>
      <w:r w:rsidR="0082237A">
        <w:rPr>
          <w:rFonts w:ascii="Times New Roman" w:hAnsi="Times New Roman"/>
          <w:i/>
          <w:color w:val="212529"/>
          <w:sz w:val="24"/>
          <w:szCs w:val="24"/>
          <w:lang w:eastAsia="de-DE"/>
        </w:rPr>
        <w:t>-</w:t>
      </w:r>
      <w:r w:rsidRPr="00661A4B">
        <w:rPr>
          <w:rFonts w:ascii="Times New Roman" w:hAnsi="Times New Roman"/>
          <w:i/>
          <w:color w:val="212529"/>
          <w:sz w:val="24"/>
          <w:szCs w:val="24"/>
          <w:lang w:eastAsia="de-DE"/>
        </w:rPr>
        <w:t xml:space="preserve">angezogen werden. Die robusten Werkzeuge bieten interessante Details wie eine doppelte Drehmomentskala </w:t>
      </w:r>
      <w:r>
        <w:rPr>
          <w:rFonts w:ascii="Times New Roman" w:hAnsi="Times New Roman"/>
          <w:i/>
          <w:color w:val="212529"/>
          <w:sz w:val="24"/>
          <w:szCs w:val="24"/>
          <w:lang w:eastAsia="de-DE"/>
        </w:rPr>
        <w:t xml:space="preserve">und </w:t>
      </w:r>
      <w:r w:rsidRPr="00661A4B">
        <w:rPr>
          <w:rFonts w:ascii="Times New Roman" w:hAnsi="Times New Roman"/>
          <w:i/>
          <w:color w:val="212529"/>
          <w:sz w:val="24"/>
          <w:szCs w:val="24"/>
          <w:lang w:eastAsia="de-DE"/>
        </w:rPr>
        <w:t>einen Schnellwechselmechanismus am R</w:t>
      </w:r>
      <w:r>
        <w:rPr>
          <w:rFonts w:ascii="Times New Roman" w:hAnsi="Times New Roman"/>
          <w:i/>
          <w:color w:val="212529"/>
          <w:sz w:val="24"/>
          <w:szCs w:val="24"/>
          <w:lang w:eastAsia="de-DE"/>
        </w:rPr>
        <w:t>a</w:t>
      </w:r>
      <w:r w:rsidRPr="00661A4B">
        <w:rPr>
          <w:rFonts w:ascii="Times New Roman" w:hAnsi="Times New Roman"/>
          <w:i/>
          <w:color w:val="212529"/>
          <w:sz w:val="24"/>
          <w:szCs w:val="24"/>
          <w:lang w:eastAsia="de-DE"/>
        </w:rPr>
        <w:t>tschenkopf. (Foto: Atlas Copco Tools)</w:t>
      </w:r>
      <w:bookmarkStart w:id="0" w:name="_GoBack"/>
      <w:bookmarkEnd w:id="0"/>
    </w:p>
    <w:p w14:paraId="0094D1E5" w14:textId="77777777" w:rsidR="00E57069" w:rsidRPr="0026629B" w:rsidRDefault="00E57069" w:rsidP="00227765">
      <w:pPr>
        <w:spacing w:after="0" w:line="240" w:lineRule="auto"/>
        <w:rPr>
          <w:rFonts w:ascii="Times New Roman" w:eastAsia="Calibri" w:hAnsi="Times New Roman"/>
        </w:rPr>
      </w:pPr>
    </w:p>
    <w:p w14:paraId="0B73C09E" w14:textId="2C1D1742" w:rsidR="008A168F" w:rsidRPr="0026629B" w:rsidRDefault="00DC7AA9" w:rsidP="005E7B7E">
      <w:pPr>
        <w:spacing w:after="120" w:line="240" w:lineRule="auto"/>
        <w:ind w:left="709" w:firstLine="709"/>
        <w:rPr>
          <w:rFonts w:ascii="Times New Roman" w:hAnsi="Times New Roman"/>
          <w:bCs/>
          <w:color w:val="231F20"/>
          <w:lang w:eastAsia="de-DE"/>
        </w:rPr>
      </w:pPr>
      <w:r w:rsidRPr="0026629B">
        <w:rPr>
          <w:rFonts w:ascii="Times New Roman" w:hAnsi="Times New Roman"/>
          <w:b/>
          <w:bCs/>
          <w:color w:val="231F20"/>
          <w:u w:val="single"/>
          <w:lang w:eastAsia="de-DE"/>
        </w:rPr>
        <w:t>ÜBER ATLAS COPCO</w:t>
      </w:r>
      <w:r w:rsidR="00227765" w:rsidRPr="0026629B">
        <w:rPr>
          <w:rFonts w:ascii="Times New Roman" w:hAnsi="Times New Roman"/>
          <w:b/>
          <w:bCs/>
          <w:color w:val="231F20"/>
          <w:lang w:eastAsia="de-DE"/>
        </w:rPr>
        <w:t xml:space="preserve"> </w:t>
      </w:r>
      <w:r w:rsidR="00F648F7" w:rsidRPr="0026629B">
        <w:rPr>
          <w:rFonts w:ascii="Times New Roman" w:hAnsi="Times New Roman"/>
          <w:b/>
          <w:bCs/>
          <w:color w:val="231F20"/>
          <w:lang w:eastAsia="de-DE"/>
        </w:rPr>
        <w:t xml:space="preserve"> </w:t>
      </w:r>
    </w:p>
    <w:p w14:paraId="1357BFBE" w14:textId="77777777" w:rsidR="00DB4AA7" w:rsidRPr="0026629B" w:rsidRDefault="00DB4AA7" w:rsidP="00DB4A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231F20"/>
        </w:rPr>
      </w:pPr>
    </w:p>
    <w:p w14:paraId="3CE2822D" w14:textId="77777777" w:rsidR="00152431" w:rsidRPr="00B677BA" w:rsidRDefault="00152431" w:rsidP="00152431">
      <w:pPr>
        <w:autoSpaceDE w:val="0"/>
        <w:autoSpaceDN w:val="0"/>
        <w:adjustRightInd w:val="0"/>
        <w:spacing w:after="120"/>
        <w:ind w:left="1418"/>
        <w:textAlignment w:val="center"/>
        <w:rPr>
          <w:rFonts w:ascii="Times New Roman" w:hAnsi="Times New Roman"/>
          <w:bCs/>
          <w:lang w:eastAsia="de-DE"/>
        </w:rPr>
      </w:pPr>
      <w:r w:rsidRPr="00B677BA">
        <w:rPr>
          <w:rFonts w:ascii="Times New Roman" w:hAnsi="Times New Roman"/>
          <w:b/>
          <w:bCs/>
          <w:lang w:eastAsia="de-DE"/>
        </w:rPr>
        <w:t>Innovation durch großartige Ideen</w:t>
      </w:r>
      <w:r w:rsidRPr="00B677BA">
        <w:rPr>
          <w:rFonts w:ascii="Times New Roman" w:hAnsi="Times New Roman"/>
          <w:bCs/>
          <w:lang w:eastAsia="de-DE"/>
        </w:rPr>
        <w:t xml:space="preserve">: Atlas Copco entwickelt seit 1873 industrielle und zukunftsfähige Lösungen mit großem Mehrwert für seine Kunden. </w:t>
      </w:r>
    </w:p>
    <w:p w14:paraId="58A8BC9B" w14:textId="77777777" w:rsidR="00152431" w:rsidRPr="00B677BA" w:rsidRDefault="00152431" w:rsidP="00152431">
      <w:pPr>
        <w:autoSpaceDE w:val="0"/>
        <w:autoSpaceDN w:val="0"/>
        <w:adjustRightInd w:val="0"/>
        <w:spacing w:after="120"/>
        <w:ind w:left="1418"/>
        <w:textAlignment w:val="center"/>
        <w:rPr>
          <w:rFonts w:ascii="Times New Roman" w:hAnsi="Times New Roman"/>
          <w:bCs/>
          <w:lang w:eastAsia="de-DE"/>
        </w:rPr>
      </w:pPr>
      <w:r w:rsidRPr="00B677BA">
        <w:rPr>
          <w:rFonts w:ascii="Times New Roman" w:hAnsi="Times New Roman"/>
          <w:bCs/>
          <w:lang w:eastAsia="de-DE"/>
        </w:rPr>
        <w:t>Im Geschäftsbereich Industrial Technique (ITBA) erarbeiten wir gemeinsam mit unseren Kunden intelligente Fertigungslösungen und liefern innovative Industriewerkzeuge. Mit Leidenschaft, Kompetenz und umfassendem Service schaffen unsere Mitarbeiter nachhaltig Werte für alle Branchen.</w:t>
      </w:r>
    </w:p>
    <w:p w14:paraId="30279154" w14:textId="10273CF6" w:rsidR="00201A4D" w:rsidRDefault="00152431" w:rsidP="00152431">
      <w:pPr>
        <w:autoSpaceDE w:val="0"/>
        <w:autoSpaceDN w:val="0"/>
        <w:adjustRightInd w:val="0"/>
        <w:spacing w:after="120"/>
        <w:ind w:left="1418"/>
        <w:textAlignment w:val="center"/>
        <w:rPr>
          <w:rFonts w:ascii="Times New Roman" w:hAnsi="Times New Roman"/>
          <w:bCs/>
          <w:lang w:eastAsia="de-DE"/>
        </w:rPr>
      </w:pPr>
      <w:r w:rsidRPr="00B677BA">
        <w:rPr>
          <w:rFonts w:ascii="Times New Roman" w:hAnsi="Times New Roman"/>
          <w:bCs/>
          <w:lang w:eastAsia="de-DE"/>
        </w:rPr>
        <w:t xml:space="preserve">Der Konzern hat seinen Hauptsitz in Stockholm, Schweden, sowie Kunden in mehr als 180 Ländern. </w:t>
      </w:r>
      <w:r w:rsidRPr="00CD02A9">
        <w:rPr>
          <w:rFonts w:ascii="Times New Roman" w:hAnsi="Times New Roman"/>
          <w:bCs/>
          <w:lang w:eastAsia="de-DE"/>
        </w:rPr>
        <w:t>20</w:t>
      </w:r>
      <w:r w:rsidR="00EB60B1">
        <w:rPr>
          <w:rFonts w:ascii="Times New Roman" w:hAnsi="Times New Roman"/>
          <w:bCs/>
          <w:lang w:eastAsia="de-DE"/>
        </w:rPr>
        <w:t>20</w:t>
      </w:r>
      <w:r w:rsidR="00F648F7" w:rsidRPr="00CD02A9">
        <w:rPr>
          <w:rFonts w:ascii="Times New Roman" w:hAnsi="Times New Roman"/>
          <w:bCs/>
          <w:lang w:eastAsia="de-DE"/>
        </w:rPr>
        <w:t xml:space="preserve"> </w:t>
      </w:r>
      <w:r w:rsidRPr="00CD02A9">
        <w:rPr>
          <w:rFonts w:ascii="Times New Roman" w:hAnsi="Times New Roman"/>
          <w:bCs/>
          <w:lang w:eastAsia="de-DE"/>
        </w:rPr>
        <w:t xml:space="preserve">erzielte Atlas Copco mit etwa </w:t>
      </w:r>
      <w:r w:rsidR="00D5308B">
        <w:rPr>
          <w:rFonts w:ascii="Times New Roman" w:hAnsi="Times New Roman"/>
          <w:bCs/>
          <w:lang w:eastAsia="de-DE"/>
        </w:rPr>
        <w:t>40</w:t>
      </w:r>
      <w:r w:rsidRPr="00CD02A9">
        <w:rPr>
          <w:rFonts w:ascii="Times New Roman" w:hAnsi="Times New Roman"/>
          <w:bCs/>
          <w:lang w:eastAsia="de-DE"/>
        </w:rPr>
        <w:t>.000</w:t>
      </w:r>
      <w:r w:rsidRPr="00B677BA">
        <w:rPr>
          <w:rFonts w:ascii="Times New Roman" w:hAnsi="Times New Roman"/>
          <w:bCs/>
          <w:lang w:eastAsia="de-DE"/>
        </w:rPr>
        <w:t xml:space="preserve"> Beschäftigten weltweit einen Umsatz von rund </w:t>
      </w:r>
      <w:r w:rsidR="00DB217A">
        <w:rPr>
          <w:rFonts w:ascii="Times New Roman" w:hAnsi="Times New Roman"/>
          <w:bCs/>
          <w:lang w:eastAsia="de-DE"/>
        </w:rPr>
        <w:t>10</w:t>
      </w:r>
      <w:r w:rsidRPr="00B677BA">
        <w:rPr>
          <w:rFonts w:ascii="Times New Roman" w:hAnsi="Times New Roman"/>
          <w:bCs/>
          <w:lang w:eastAsia="de-DE"/>
        </w:rPr>
        <w:t xml:space="preserve"> Milliarden Euro.</w:t>
      </w:r>
      <w:r w:rsidR="00201A4D">
        <w:rPr>
          <w:rFonts w:ascii="Times New Roman" w:hAnsi="Times New Roman"/>
          <w:bCs/>
          <w:lang w:eastAsia="de-DE"/>
        </w:rPr>
        <w:t xml:space="preserve"> </w:t>
      </w:r>
      <w:hyperlink r:id="rId15" w:history="1">
        <w:r w:rsidR="00201A4D" w:rsidRPr="00E62F0D">
          <w:rPr>
            <w:rStyle w:val="Hyperlink"/>
            <w:rFonts w:ascii="Times New Roman" w:hAnsi="Times New Roman"/>
            <w:bCs/>
            <w:lang w:eastAsia="de-DE"/>
          </w:rPr>
          <w:t>www.atlascopco.com</w:t>
        </w:r>
      </w:hyperlink>
    </w:p>
    <w:p w14:paraId="40E7BDDE" w14:textId="77777777" w:rsidR="00201A4D" w:rsidRDefault="00201A4D" w:rsidP="00152431">
      <w:pPr>
        <w:autoSpaceDE w:val="0"/>
        <w:autoSpaceDN w:val="0"/>
        <w:adjustRightInd w:val="0"/>
        <w:spacing w:after="120"/>
        <w:ind w:left="1418"/>
        <w:textAlignment w:val="center"/>
        <w:rPr>
          <w:rFonts w:ascii="Times New Roman" w:hAnsi="Times New Roman"/>
          <w:bCs/>
          <w:lang w:eastAsia="de-DE"/>
        </w:rPr>
      </w:pPr>
    </w:p>
    <w:p w14:paraId="5354AA24" w14:textId="33949528" w:rsidR="00201A4D" w:rsidRDefault="00152431" w:rsidP="00152431">
      <w:pPr>
        <w:autoSpaceDE w:val="0"/>
        <w:autoSpaceDN w:val="0"/>
        <w:adjustRightInd w:val="0"/>
        <w:spacing w:after="120"/>
        <w:ind w:left="1418"/>
        <w:textAlignment w:val="center"/>
        <w:rPr>
          <w:rFonts w:ascii="Times New Roman" w:hAnsi="Times New Roman"/>
          <w:bCs/>
          <w:lang w:eastAsia="de-DE"/>
        </w:rPr>
      </w:pPr>
      <w:r w:rsidRPr="00B677BA">
        <w:rPr>
          <w:rFonts w:ascii="Times New Roman" w:hAnsi="Times New Roman"/>
          <w:b/>
          <w:bCs/>
          <w:lang w:eastAsia="de-DE"/>
        </w:rPr>
        <w:t>In Deutschland</w:t>
      </w:r>
      <w:r w:rsidRPr="00B677BA">
        <w:rPr>
          <w:rFonts w:ascii="Times New Roman" w:hAnsi="Times New Roman"/>
          <w:bCs/>
          <w:lang w:eastAsia="de-DE"/>
        </w:rPr>
        <w:t xml:space="preserve"> ist Atlas Copco seit 1952 präsent. Unter dem Dach zweier Holdings mit Sitz in Essen agieren derzeit rund 20 Produktions- und Vertriebsgesellschaften. Der Konzern beschäftigte in Deutschland </w:t>
      </w:r>
      <w:r w:rsidRPr="00CD02A9">
        <w:rPr>
          <w:rFonts w:ascii="Times New Roman" w:hAnsi="Times New Roman"/>
          <w:bCs/>
          <w:lang w:eastAsia="de-DE"/>
        </w:rPr>
        <w:t>Ende 20</w:t>
      </w:r>
      <w:r w:rsidR="00CD02A9" w:rsidRPr="00CD02A9">
        <w:rPr>
          <w:rFonts w:ascii="Times New Roman" w:hAnsi="Times New Roman"/>
          <w:bCs/>
          <w:lang w:eastAsia="de-DE"/>
        </w:rPr>
        <w:t>19</w:t>
      </w:r>
      <w:r w:rsidRPr="00CD02A9">
        <w:rPr>
          <w:rFonts w:ascii="Times New Roman" w:hAnsi="Times New Roman"/>
          <w:bCs/>
          <w:lang w:eastAsia="de-DE"/>
        </w:rPr>
        <w:t xml:space="preserve"> rund 32</w:t>
      </w:r>
      <w:r w:rsidR="00DB217A" w:rsidRPr="00CD02A9">
        <w:rPr>
          <w:rFonts w:ascii="Times New Roman" w:hAnsi="Times New Roman"/>
          <w:bCs/>
          <w:lang w:eastAsia="de-DE"/>
        </w:rPr>
        <w:t>4</w:t>
      </w:r>
      <w:r w:rsidRPr="00CD02A9">
        <w:rPr>
          <w:rFonts w:ascii="Times New Roman" w:hAnsi="Times New Roman"/>
          <w:bCs/>
          <w:lang w:eastAsia="de-DE"/>
        </w:rPr>
        <w:t>0</w:t>
      </w:r>
      <w:r w:rsidRPr="00B677BA">
        <w:rPr>
          <w:rFonts w:ascii="Times New Roman" w:hAnsi="Times New Roman"/>
          <w:bCs/>
          <w:lang w:eastAsia="de-DE"/>
        </w:rPr>
        <w:t xml:space="preserve"> Mitarbeiter, darunter etwa 120 Auszubildende. </w:t>
      </w:r>
      <w:hyperlink r:id="rId16" w:history="1">
        <w:r w:rsidR="00201A4D" w:rsidRPr="00E62F0D">
          <w:rPr>
            <w:rStyle w:val="Hyperlink"/>
            <w:rFonts w:ascii="Times New Roman" w:hAnsi="Times New Roman"/>
            <w:bCs/>
            <w:lang w:eastAsia="de-DE"/>
          </w:rPr>
          <w:t>www.atlascopco.de</w:t>
        </w:r>
      </w:hyperlink>
      <w:r w:rsidR="00201A4D">
        <w:rPr>
          <w:rFonts w:ascii="Times New Roman" w:hAnsi="Times New Roman"/>
          <w:bCs/>
          <w:lang w:eastAsia="de-DE"/>
        </w:rPr>
        <w:t xml:space="preserve"> </w:t>
      </w:r>
    </w:p>
    <w:p w14:paraId="6DF9C6C5" w14:textId="77777777" w:rsidR="00201A4D" w:rsidRDefault="00201A4D" w:rsidP="00152431">
      <w:pPr>
        <w:autoSpaceDE w:val="0"/>
        <w:autoSpaceDN w:val="0"/>
        <w:adjustRightInd w:val="0"/>
        <w:spacing w:after="120"/>
        <w:ind w:left="1418"/>
        <w:textAlignment w:val="center"/>
        <w:rPr>
          <w:rFonts w:ascii="Times New Roman" w:hAnsi="Times New Roman"/>
          <w:b/>
          <w:lang w:eastAsia="de-DE"/>
        </w:rPr>
      </w:pPr>
    </w:p>
    <w:p w14:paraId="05968664" w14:textId="721014C5" w:rsidR="00152431" w:rsidRPr="00B677BA" w:rsidRDefault="00152431" w:rsidP="00152431">
      <w:pPr>
        <w:autoSpaceDE w:val="0"/>
        <w:autoSpaceDN w:val="0"/>
        <w:adjustRightInd w:val="0"/>
        <w:spacing w:after="120"/>
        <w:ind w:left="1418"/>
        <w:textAlignment w:val="center"/>
        <w:rPr>
          <w:rFonts w:ascii="Times New Roman" w:hAnsi="Times New Roman"/>
          <w:lang w:eastAsia="de-DE"/>
        </w:rPr>
      </w:pPr>
      <w:r w:rsidRPr="00B677BA">
        <w:rPr>
          <w:rFonts w:ascii="Times New Roman" w:hAnsi="Times New Roman"/>
          <w:b/>
          <w:lang w:eastAsia="de-DE"/>
        </w:rPr>
        <w:t>Atlas Copco Tools</w:t>
      </w:r>
      <w:r w:rsidRPr="00B677BA">
        <w:rPr>
          <w:rFonts w:ascii="Times New Roman" w:hAnsi="Times New Roman"/>
          <w:lang w:eastAsia="de-DE"/>
        </w:rPr>
        <w:t xml:space="preserve"> gehört zum Konzernbereich Industrietechnik. Die Geschäftsbereiche Allgemeine Industrie (GI – General Industry) und Fahrzeugindustrie (MVI – Motor Vehicle Industry) fertigen und vertreiben handgehaltene Elektro- und Druckluftwerk-zeuge, Hydraulikschrauber, Montagesysteme, pneumatische Antriebstechnik, Software und Zubehör für die Industrie. </w:t>
      </w:r>
    </w:p>
    <w:p w14:paraId="7AAE6272" w14:textId="1FB80314" w:rsidR="00152431" w:rsidRPr="00B677BA" w:rsidRDefault="00152431" w:rsidP="00152431">
      <w:pPr>
        <w:autoSpaceDE w:val="0"/>
        <w:autoSpaceDN w:val="0"/>
        <w:adjustRightInd w:val="0"/>
        <w:spacing w:after="120"/>
        <w:ind w:left="1418"/>
        <w:textAlignment w:val="center"/>
        <w:rPr>
          <w:rFonts w:ascii="Times New Roman" w:hAnsi="Times New Roman"/>
          <w:lang w:eastAsia="de-DE"/>
        </w:rPr>
      </w:pPr>
      <w:r w:rsidRPr="00DA786B">
        <w:rPr>
          <w:rFonts w:ascii="Times New Roman" w:hAnsi="Times New Roman"/>
          <w:lang w:val="en-US" w:eastAsia="de-DE"/>
        </w:rPr>
        <w:t xml:space="preserve">Seit Anfang 2018 gehört auch die Atlas Copco Application Center Europe GmbH (ACE) zur Atlas Copco Tools Central Europe GmbH. </w:t>
      </w:r>
      <w:r w:rsidRPr="00B677BA">
        <w:rPr>
          <w:rFonts w:ascii="Times New Roman" w:hAnsi="Times New Roman"/>
          <w:lang w:eastAsia="de-DE"/>
        </w:rPr>
        <w:t xml:space="preserve">Der Spezialist für komplexe Schraubsysteme und Sondermaschinen genießt einen hervorragenden Ruf in der Automobil- und Investitionsgüterindustrie </w:t>
      </w:r>
      <w:r w:rsidR="00CD104E">
        <w:rPr>
          <w:rFonts w:ascii="Times New Roman" w:hAnsi="Times New Roman"/>
          <w:lang w:eastAsia="de-DE"/>
        </w:rPr>
        <w:t xml:space="preserve">und bei </w:t>
      </w:r>
      <w:r w:rsidRPr="00B677BA">
        <w:rPr>
          <w:rFonts w:ascii="Times New Roman" w:hAnsi="Times New Roman"/>
          <w:lang w:eastAsia="de-DE"/>
        </w:rPr>
        <w:t>deren Zulieferern: ACE erarbeitet kundenspezifische Lösungskonzepte und betreut die Projekte von der Konstruktion über die Fertigung bis zur Inbetriebnahme.</w:t>
      </w:r>
    </w:p>
    <w:p w14:paraId="23E07CE7" w14:textId="05A95917" w:rsidR="007A5F2E" w:rsidRDefault="00152431" w:rsidP="007F5163">
      <w:pPr>
        <w:autoSpaceDE w:val="0"/>
        <w:autoSpaceDN w:val="0"/>
        <w:adjustRightInd w:val="0"/>
        <w:spacing w:after="120"/>
        <w:ind w:left="1418"/>
        <w:textAlignment w:val="center"/>
        <w:rPr>
          <w:rFonts w:ascii="Times New Roman" w:hAnsi="Times New Roman"/>
          <w:bCs/>
          <w:lang w:eastAsia="de-DE"/>
        </w:rPr>
      </w:pPr>
      <w:r w:rsidRPr="00B677BA">
        <w:rPr>
          <w:rFonts w:ascii="Times New Roman" w:hAnsi="Times New Roman"/>
          <w:lang w:eastAsia="de-DE"/>
        </w:rPr>
        <w:t>Und mit seinem Geschäftsbereich Service bietet Atlas Copco Tools ein globales Projektmanagement für multinational tätige Kunden sowie umfassende Dienstleistungen an: von der klassischen Reparatur über umfassende Wartungsverträge für die gesamte Fertigungstechnik bis hin zu Kalibrierungen und der Prozessoptimierung.</w:t>
      </w:r>
      <w:r w:rsidR="007F5163" w:rsidRPr="00B677BA" w:rsidDel="007F5163">
        <w:rPr>
          <w:rFonts w:ascii="Times New Roman" w:hAnsi="Times New Roman"/>
          <w:b/>
          <w:lang w:eastAsia="de-DE"/>
        </w:rPr>
        <w:t xml:space="preserve"> </w:t>
      </w:r>
      <w:hyperlink r:id="rId17" w:history="1">
        <w:r w:rsidR="00201A4D" w:rsidRPr="00E62F0D">
          <w:rPr>
            <w:rStyle w:val="Hyperlink"/>
            <w:rFonts w:ascii="Times New Roman" w:hAnsi="Times New Roman"/>
            <w:bCs/>
            <w:lang w:eastAsia="de-DE"/>
          </w:rPr>
          <w:t>www.atlascopco.com/de-de/itba</w:t>
        </w:r>
      </w:hyperlink>
    </w:p>
    <w:p w14:paraId="32314F8D" w14:textId="77777777" w:rsidR="00201A4D" w:rsidRPr="00227765" w:rsidRDefault="00201A4D" w:rsidP="007F5163">
      <w:pPr>
        <w:autoSpaceDE w:val="0"/>
        <w:autoSpaceDN w:val="0"/>
        <w:adjustRightInd w:val="0"/>
        <w:spacing w:after="120"/>
        <w:ind w:left="1418"/>
        <w:textAlignment w:val="center"/>
        <w:rPr>
          <w:rFonts w:ascii="Times New Roman" w:hAnsi="Times New Roman"/>
          <w:b/>
          <w:color w:val="231F20"/>
          <w:lang w:eastAsia="de-DE"/>
        </w:rPr>
      </w:pPr>
    </w:p>
    <w:sectPr w:rsidR="00201A4D" w:rsidRPr="00227765" w:rsidSect="003D2AA3">
      <w:headerReference w:type="default" r:id="rId18"/>
      <w:headerReference w:type="first" r:id="rId19"/>
      <w:pgSz w:w="11906" w:h="16838"/>
      <w:pgMar w:top="504" w:right="1274" w:bottom="56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1C8AB" w14:textId="77777777" w:rsidR="002910C3" w:rsidRDefault="002910C3" w:rsidP="00AD6599">
      <w:pPr>
        <w:spacing w:after="0" w:line="240" w:lineRule="auto"/>
      </w:pPr>
      <w:r>
        <w:separator/>
      </w:r>
    </w:p>
  </w:endnote>
  <w:endnote w:type="continuationSeparator" w:id="0">
    <w:p w14:paraId="044E00FE" w14:textId="77777777" w:rsidR="002910C3" w:rsidRDefault="002910C3" w:rsidP="00AD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nivers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0D413" w14:textId="77777777" w:rsidR="002910C3" w:rsidRDefault="002910C3" w:rsidP="00AD6599">
      <w:pPr>
        <w:spacing w:after="0" w:line="240" w:lineRule="auto"/>
      </w:pPr>
      <w:r>
        <w:separator/>
      </w:r>
    </w:p>
  </w:footnote>
  <w:footnote w:type="continuationSeparator" w:id="0">
    <w:p w14:paraId="76C80A51" w14:textId="77777777" w:rsidR="002910C3" w:rsidRDefault="002910C3" w:rsidP="00AD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71F6" w14:textId="3557CDFD" w:rsidR="00DE730B" w:rsidRPr="00B92AE8" w:rsidRDefault="005E26E2" w:rsidP="00DE730B">
    <w:pPr>
      <w:autoSpaceDE w:val="0"/>
      <w:autoSpaceDN w:val="0"/>
      <w:adjustRightInd w:val="0"/>
      <w:spacing w:after="0" w:line="240" w:lineRule="auto"/>
      <w:ind w:left="1418" w:right="-283"/>
      <w:rPr>
        <w:rFonts w:ascii="Univers LT Std 45 Light" w:hAnsi="Univers LT Std 45 Light" w:cs="UniversLTStd"/>
        <w:b/>
        <w:color w:val="231F20"/>
        <w:sz w:val="17"/>
        <w:szCs w:val="17"/>
        <w:lang w:eastAsia="de-DE"/>
      </w:rPr>
    </w:pPr>
    <w:r>
      <w:rPr>
        <w:rFonts w:ascii="Arial" w:hAnsi="Arial" w:cs="Arial"/>
        <w:b/>
        <w:noProof/>
        <w:sz w:val="52"/>
        <w:szCs w:val="52"/>
        <w:lang w:eastAsia="de-DE"/>
      </w:rPr>
      <w:drawing>
        <wp:anchor distT="0" distB="0" distL="114300" distR="114300" simplePos="0" relativeHeight="251664896" behindDoc="0" locked="0" layoutInCell="1" allowOverlap="1" wp14:anchorId="4E4B11FA" wp14:editId="30FD8262">
          <wp:simplePos x="0" y="0"/>
          <wp:positionH relativeFrom="column">
            <wp:posOffset>-460375</wp:posOffset>
          </wp:positionH>
          <wp:positionV relativeFrom="paragraph">
            <wp:posOffset>204139</wp:posOffset>
          </wp:positionV>
          <wp:extent cx="1049572" cy="501944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c_logo_blau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572" cy="501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6E15D4C" w:rsidRPr="56E15D4C">
      <w:rPr>
        <w:rFonts w:ascii="Arial" w:hAnsi="Arial" w:cs="Arial"/>
        <w:b/>
        <w:bCs/>
        <w:noProof/>
        <w:sz w:val="20"/>
        <w:szCs w:val="20"/>
        <w:lang w:val="en-US" w:eastAsia="sv-SE"/>
      </w:rPr>
      <w:t xml:space="preserve">Presseinformation von Atlas Copco Tools, </w:t>
    </w:r>
    <w:r w:rsidR="00C73780">
      <w:rPr>
        <w:rFonts w:ascii="Arial" w:hAnsi="Arial" w:cs="Arial"/>
        <w:b/>
        <w:bCs/>
        <w:noProof/>
        <w:sz w:val="20"/>
        <w:szCs w:val="20"/>
        <w:lang w:val="en-US" w:eastAsia="sv-SE"/>
      </w:rPr>
      <w:t>1</w:t>
    </w:r>
    <w:r w:rsidR="00DE730B">
      <w:rPr>
        <w:rFonts w:ascii="Arial" w:hAnsi="Arial" w:cs="Arial"/>
        <w:b/>
        <w:bCs/>
        <w:noProof/>
        <w:sz w:val="20"/>
        <w:szCs w:val="20"/>
        <w:lang w:val="en-US" w:eastAsia="sv-SE"/>
      </w:rPr>
      <w:t>1</w:t>
    </w:r>
    <w:r w:rsidR="56E15D4C" w:rsidRPr="56E15D4C">
      <w:rPr>
        <w:rFonts w:ascii="Arial" w:hAnsi="Arial" w:cs="Arial"/>
        <w:b/>
        <w:bCs/>
        <w:noProof/>
        <w:sz w:val="20"/>
        <w:szCs w:val="20"/>
        <w:lang w:val="en-US" w:eastAsia="sv-SE"/>
      </w:rPr>
      <w:t xml:space="preserve">. </w:t>
    </w:r>
    <w:r w:rsidR="00DE730B" w:rsidRPr="00DE730B">
      <w:rPr>
        <w:rFonts w:ascii="Arial" w:hAnsi="Arial" w:cs="Arial"/>
        <w:b/>
        <w:bCs/>
        <w:noProof/>
        <w:sz w:val="20"/>
        <w:szCs w:val="20"/>
        <w:lang w:eastAsia="sv-SE"/>
      </w:rPr>
      <w:t>März</w:t>
    </w:r>
    <w:r w:rsidR="009B68C7" w:rsidRPr="009B68C7">
      <w:rPr>
        <w:rFonts w:ascii="Arial" w:hAnsi="Arial" w:cs="Arial"/>
        <w:b/>
        <w:bCs/>
        <w:noProof/>
        <w:sz w:val="20"/>
        <w:szCs w:val="20"/>
        <w:lang w:eastAsia="sv-SE"/>
      </w:rPr>
      <w:t xml:space="preserve"> </w:t>
    </w:r>
    <w:r w:rsidR="56E15D4C" w:rsidRPr="56E15D4C">
      <w:rPr>
        <w:rFonts w:ascii="Arial" w:hAnsi="Arial" w:cs="Arial"/>
        <w:b/>
        <w:bCs/>
        <w:noProof/>
        <w:sz w:val="20"/>
        <w:szCs w:val="20"/>
        <w:lang w:eastAsia="sv-SE"/>
      </w:rPr>
      <w:t>202</w:t>
    </w:r>
    <w:r w:rsidR="009B68C7">
      <w:rPr>
        <w:rFonts w:ascii="Arial" w:hAnsi="Arial" w:cs="Arial"/>
        <w:b/>
        <w:bCs/>
        <w:noProof/>
        <w:sz w:val="20"/>
        <w:szCs w:val="20"/>
        <w:lang w:eastAsia="sv-SE"/>
      </w:rPr>
      <w:t>1</w:t>
    </w:r>
    <w:r w:rsidRPr="00D10250">
      <w:rPr>
        <w:rFonts w:ascii="Arial" w:hAnsi="Arial" w:cs="Arial"/>
        <w:b/>
        <w:noProof/>
        <w:sz w:val="20"/>
        <w:szCs w:val="20"/>
        <w:lang w:eastAsia="sv-SE"/>
      </w:rPr>
      <w:tab/>
    </w:r>
    <w:r w:rsidRPr="00D10250">
      <w:rPr>
        <w:rFonts w:ascii="Arial" w:hAnsi="Arial" w:cs="Arial"/>
        <w:b/>
        <w:noProof/>
        <w:sz w:val="20"/>
        <w:szCs w:val="20"/>
        <w:lang w:eastAsia="sv-SE"/>
      </w:rPr>
      <w:tab/>
    </w:r>
    <w:r w:rsidRPr="00D10250">
      <w:rPr>
        <w:rFonts w:ascii="Arial" w:hAnsi="Arial" w:cs="Arial"/>
        <w:b/>
        <w:noProof/>
        <w:sz w:val="20"/>
        <w:szCs w:val="20"/>
        <w:lang w:eastAsia="sv-SE"/>
      </w:rPr>
      <w:tab/>
    </w:r>
    <w:r w:rsidRPr="00D10250">
      <w:rPr>
        <w:rFonts w:ascii="Arial" w:hAnsi="Arial" w:cs="Arial"/>
        <w:b/>
        <w:noProof/>
        <w:sz w:val="20"/>
        <w:szCs w:val="20"/>
        <w:lang w:eastAsia="sv-SE"/>
      </w:rPr>
      <w:tab/>
    </w:r>
    <w:r w:rsidRPr="00D10250">
      <w:rPr>
        <w:rFonts w:ascii="Arial" w:hAnsi="Arial" w:cs="Arial"/>
        <w:b/>
        <w:noProof/>
        <w:sz w:val="20"/>
        <w:szCs w:val="20"/>
        <w:lang w:eastAsia="sv-SE"/>
      </w:rPr>
      <w:br/>
    </w:r>
    <w:r w:rsidR="00DE730B" w:rsidRPr="00DE730B">
      <w:rPr>
        <w:rFonts w:ascii="Times New Roman" w:hAnsi="Times New Roman"/>
      </w:rPr>
      <w:t>Neue Drehmomentschlüssel von 5 bis 1000 Newtonmeter</w:t>
    </w:r>
  </w:p>
  <w:p w14:paraId="110CADBF" w14:textId="54498537" w:rsidR="005E26E2" w:rsidRPr="00E46811" w:rsidRDefault="005E26E2" w:rsidP="0075006B">
    <w:pPr>
      <w:spacing w:beforeLines="120" w:before="288" w:afterLines="120" w:after="288" w:line="360" w:lineRule="auto"/>
      <w:ind w:left="1418" w:right="-283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14036" w14:textId="77777777" w:rsidR="005E26E2" w:rsidRPr="00392325" w:rsidRDefault="005E26E2" w:rsidP="00392325">
    <w:pPr>
      <w:spacing w:after="160" w:line="240" w:lineRule="auto"/>
      <w:ind w:left="1418" w:right="-425"/>
      <w:rPr>
        <w:rFonts w:ascii="Arial" w:hAnsi="Arial" w:cs="Arial"/>
        <w:b/>
        <w:sz w:val="48"/>
        <w:szCs w:val="48"/>
        <w:lang w:val="en-US"/>
      </w:rPr>
    </w:pPr>
    <w:r w:rsidRPr="00392325">
      <w:rPr>
        <w:rFonts w:ascii="Arial" w:hAnsi="Arial" w:cs="Arial"/>
        <w:b/>
        <w:noProof/>
        <w:sz w:val="48"/>
        <w:szCs w:val="48"/>
        <w:lang w:eastAsia="de-DE"/>
      </w:rPr>
      <w:drawing>
        <wp:anchor distT="0" distB="0" distL="114300" distR="114300" simplePos="0" relativeHeight="251656192" behindDoc="0" locked="0" layoutInCell="1" allowOverlap="1" wp14:anchorId="087FA5EC" wp14:editId="240D0AAE">
          <wp:simplePos x="0" y="0"/>
          <wp:positionH relativeFrom="column">
            <wp:posOffset>-468354</wp:posOffset>
          </wp:positionH>
          <wp:positionV relativeFrom="paragraph">
            <wp:posOffset>71397</wp:posOffset>
          </wp:positionV>
          <wp:extent cx="1025718" cy="490536"/>
          <wp:effectExtent l="0" t="0" r="3175" b="508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c_logo_blau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206" cy="49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6E15D4C" w:rsidRPr="56E15D4C">
      <w:rPr>
        <w:rFonts w:ascii="Arial" w:hAnsi="Arial" w:cs="Arial"/>
        <w:b/>
        <w:bCs/>
        <w:noProof/>
        <w:sz w:val="48"/>
        <w:szCs w:val="48"/>
        <w:lang w:val="en-US" w:eastAsia="sv-SE"/>
      </w:rPr>
      <w:t>Presseinformation</w:t>
    </w:r>
    <w:r w:rsidRPr="00392325">
      <w:rPr>
        <w:rFonts w:ascii="Arial" w:hAnsi="Arial" w:cs="Arial"/>
        <w:b/>
        <w:sz w:val="48"/>
        <w:szCs w:val="48"/>
        <w:lang w:val="en-US"/>
      </w:rPr>
      <w:tab/>
    </w:r>
  </w:p>
  <w:p w14:paraId="3E194DEE" w14:textId="6558E846" w:rsidR="005E26E2" w:rsidRPr="0037133C" w:rsidRDefault="005E26E2" w:rsidP="0037133C">
    <w:pPr>
      <w:autoSpaceDE w:val="0"/>
      <w:autoSpaceDN w:val="0"/>
      <w:adjustRightInd w:val="0"/>
      <w:spacing w:after="0" w:line="240" w:lineRule="auto"/>
      <w:ind w:left="1418" w:right="-283"/>
      <w:rPr>
        <w:rFonts w:ascii="Univers LT Std 45 Light" w:hAnsi="Univers LT Std 45 Light" w:cs="UniversLTStd"/>
        <w:color w:val="231F20"/>
        <w:sz w:val="17"/>
        <w:szCs w:val="17"/>
        <w:lang w:val="en-US" w:eastAsia="de-DE"/>
      </w:rPr>
    </w:pPr>
    <w:r w:rsidRPr="00E90019">
      <w:rPr>
        <w:rFonts w:ascii="Univers LT Std 45 Light" w:hAnsi="Univers LT Std 45 Light" w:cs="UniversLTStd-Black"/>
        <w:b/>
        <w:bCs/>
        <w:color w:val="231F20"/>
        <w:sz w:val="17"/>
        <w:szCs w:val="17"/>
        <w:lang w:val="en-US" w:eastAsia="de-DE"/>
      </w:rPr>
      <w:t xml:space="preserve">Atlas Copco Tools Central Europe GmbH </w:t>
    </w:r>
    <w:r w:rsidRPr="0037133C">
      <w:rPr>
        <w:rFonts w:ascii="Arial" w:hAnsi="Arial" w:cs="Arial"/>
        <w:b/>
        <w:sz w:val="24"/>
        <w:szCs w:val="24"/>
        <w:lang w:val="en-US"/>
      </w:rPr>
      <w:t xml:space="preserve">      </w:t>
    </w:r>
    <w:r w:rsidRPr="0037133C">
      <w:rPr>
        <w:rFonts w:ascii="Arial" w:hAnsi="Arial" w:cs="Arial"/>
        <w:b/>
        <w:noProof/>
        <w:sz w:val="72"/>
        <w:szCs w:val="72"/>
        <w:lang w:val="en-US" w:eastAsia="sv-SE"/>
      </w:rPr>
      <w:t xml:space="preserve"> </w:t>
    </w:r>
    <w:r w:rsidRPr="0037133C">
      <w:rPr>
        <w:rFonts w:ascii="Arial" w:hAnsi="Arial" w:cs="Arial"/>
        <w:b/>
        <w:noProof/>
        <w:sz w:val="72"/>
        <w:szCs w:val="72"/>
        <w:lang w:val="en-US" w:eastAsia="sv-SE"/>
      </w:rPr>
      <w:tab/>
    </w:r>
    <w:r w:rsidRPr="0037133C">
      <w:rPr>
        <w:rFonts w:ascii="Arial" w:hAnsi="Arial" w:cs="Arial"/>
        <w:b/>
        <w:noProof/>
        <w:sz w:val="72"/>
        <w:szCs w:val="72"/>
        <w:lang w:val="en-US" w:eastAsia="sv-SE"/>
      </w:rPr>
      <w:tab/>
    </w:r>
    <w:r w:rsidRPr="0037133C">
      <w:rPr>
        <w:rFonts w:ascii="Arial" w:hAnsi="Arial" w:cs="Arial"/>
        <w:b/>
        <w:noProof/>
        <w:sz w:val="72"/>
        <w:szCs w:val="72"/>
        <w:lang w:val="en-US" w:eastAsia="sv-SE"/>
      </w:rPr>
      <w:tab/>
    </w:r>
    <w:r w:rsidRPr="0037133C">
      <w:rPr>
        <w:rFonts w:ascii="Arial" w:hAnsi="Arial" w:cs="Arial"/>
        <w:b/>
        <w:noProof/>
        <w:sz w:val="72"/>
        <w:szCs w:val="72"/>
        <w:lang w:val="en-US" w:eastAsia="sv-SE"/>
      </w:rPr>
      <w:tab/>
    </w:r>
    <w:r>
      <w:rPr>
        <w:rFonts w:ascii="Arial" w:hAnsi="Arial" w:cs="Arial"/>
        <w:b/>
        <w:noProof/>
        <w:sz w:val="72"/>
        <w:szCs w:val="72"/>
        <w:lang w:val="en-US" w:eastAsia="sv-SE"/>
      </w:rPr>
      <w:tab/>
    </w:r>
    <w:r>
      <w:rPr>
        <w:rFonts w:ascii="Arial" w:hAnsi="Arial" w:cs="Arial"/>
        <w:b/>
        <w:noProof/>
        <w:sz w:val="72"/>
        <w:szCs w:val="72"/>
        <w:lang w:val="en-US" w:eastAsia="sv-SE"/>
      </w:rPr>
      <w:tab/>
    </w:r>
    <w:r w:rsidRPr="00741459">
      <w:rPr>
        <w:rFonts w:ascii="Arial" w:hAnsi="Arial" w:cs="Arial"/>
        <w:sz w:val="16"/>
        <w:szCs w:val="16"/>
        <w:lang w:eastAsia="sv-SE"/>
      </w:rPr>
      <w:fldChar w:fldCharType="begin"/>
    </w:r>
    <w:r w:rsidRPr="0037133C">
      <w:rPr>
        <w:rFonts w:ascii="Arial" w:hAnsi="Arial" w:cs="Arial"/>
        <w:sz w:val="16"/>
        <w:szCs w:val="16"/>
        <w:lang w:val="en-US" w:eastAsia="sv-SE"/>
      </w:rPr>
      <w:instrText xml:space="preserve"> PAGE </w:instrText>
    </w:r>
    <w:r w:rsidRPr="00741459">
      <w:rPr>
        <w:rFonts w:ascii="Arial" w:hAnsi="Arial" w:cs="Arial"/>
        <w:sz w:val="16"/>
        <w:szCs w:val="16"/>
        <w:lang w:eastAsia="sv-SE"/>
      </w:rPr>
      <w:fldChar w:fldCharType="separate"/>
    </w:r>
    <w:r w:rsidR="0082237A">
      <w:rPr>
        <w:rFonts w:ascii="Arial" w:hAnsi="Arial" w:cs="Arial"/>
        <w:noProof/>
        <w:sz w:val="16"/>
        <w:szCs w:val="16"/>
        <w:lang w:val="en-US" w:eastAsia="sv-SE"/>
      </w:rPr>
      <w:t>1</w:t>
    </w:r>
    <w:r w:rsidRPr="00741459">
      <w:rPr>
        <w:rFonts w:ascii="Arial" w:hAnsi="Arial" w:cs="Arial"/>
        <w:sz w:val="16"/>
        <w:szCs w:val="16"/>
        <w:lang w:eastAsia="sv-SE"/>
      </w:rPr>
      <w:fldChar w:fldCharType="end"/>
    </w:r>
    <w:r w:rsidRPr="0037133C">
      <w:rPr>
        <w:rFonts w:ascii="Arial" w:hAnsi="Arial" w:cs="Arial"/>
        <w:sz w:val="16"/>
        <w:szCs w:val="16"/>
        <w:lang w:val="en-US" w:eastAsia="sv-SE"/>
      </w:rPr>
      <w:t>/</w:t>
    </w:r>
    <w:r w:rsidRPr="00741459">
      <w:rPr>
        <w:rFonts w:ascii="Arial" w:hAnsi="Arial" w:cs="Arial"/>
        <w:sz w:val="16"/>
        <w:szCs w:val="16"/>
        <w:lang w:eastAsia="sv-SE"/>
      </w:rPr>
      <w:fldChar w:fldCharType="begin"/>
    </w:r>
    <w:r w:rsidRPr="0037133C">
      <w:rPr>
        <w:rFonts w:ascii="Arial" w:hAnsi="Arial" w:cs="Arial"/>
        <w:sz w:val="16"/>
        <w:szCs w:val="16"/>
        <w:lang w:val="en-US" w:eastAsia="sv-SE"/>
      </w:rPr>
      <w:instrText xml:space="preserve"> NUMPAGES </w:instrText>
    </w:r>
    <w:r w:rsidRPr="00741459">
      <w:rPr>
        <w:rFonts w:ascii="Arial" w:hAnsi="Arial" w:cs="Arial"/>
        <w:sz w:val="16"/>
        <w:szCs w:val="16"/>
        <w:lang w:eastAsia="sv-SE"/>
      </w:rPr>
      <w:fldChar w:fldCharType="separate"/>
    </w:r>
    <w:r w:rsidR="0082237A">
      <w:rPr>
        <w:rFonts w:ascii="Arial" w:hAnsi="Arial" w:cs="Arial"/>
        <w:noProof/>
        <w:sz w:val="16"/>
        <w:szCs w:val="16"/>
        <w:lang w:val="en-US" w:eastAsia="sv-SE"/>
      </w:rPr>
      <w:t>3</w:t>
    </w:r>
    <w:r w:rsidRPr="00741459">
      <w:rPr>
        <w:rFonts w:ascii="Arial" w:hAnsi="Arial" w:cs="Arial"/>
        <w:sz w:val="16"/>
        <w:szCs w:val="16"/>
        <w:lang w:eastAsia="sv-S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FE7A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03B93"/>
    <w:multiLevelType w:val="hybridMultilevel"/>
    <w:tmpl w:val="54C21806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F46660D"/>
    <w:multiLevelType w:val="hybridMultilevel"/>
    <w:tmpl w:val="9A66B20A"/>
    <w:lvl w:ilvl="0" w:tplc="0407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296E115C"/>
    <w:multiLevelType w:val="hybridMultilevel"/>
    <w:tmpl w:val="A2F41214"/>
    <w:lvl w:ilvl="0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666E5641"/>
    <w:multiLevelType w:val="hybridMultilevel"/>
    <w:tmpl w:val="83B42822"/>
    <w:lvl w:ilvl="0" w:tplc="D1068D9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4801BCB"/>
    <w:multiLevelType w:val="hybridMultilevel"/>
    <w:tmpl w:val="E7C2AA5C"/>
    <w:lvl w:ilvl="0" w:tplc="D1068D9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9E46FE4"/>
    <w:multiLevelType w:val="hybridMultilevel"/>
    <w:tmpl w:val="9280D48E"/>
    <w:lvl w:ilvl="0" w:tplc="0407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69"/>
    <w:rsid w:val="00006528"/>
    <w:rsid w:val="000078A6"/>
    <w:rsid w:val="000108A2"/>
    <w:rsid w:val="00013829"/>
    <w:rsid w:val="00026D17"/>
    <w:rsid w:val="00030F05"/>
    <w:rsid w:val="00031245"/>
    <w:rsid w:val="00031B97"/>
    <w:rsid w:val="00031E8F"/>
    <w:rsid w:val="000326F0"/>
    <w:rsid w:val="00033C90"/>
    <w:rsid w:val="00043CBE"/>
    <w:rsid w:val="00044387"/>
    <w:rsid w:val="000503A5"/>
    <w:rsid w:val="000518D6"/>
    <w:rsid w:val="00054C8C"/>
    <w:rsid w:val="0006040D"/>
    <w:rsid w:val="000628E6"/>
    <w:rsid w:val="00063739"/>
    <w:rsid w:val="00066091"/>
    <w:rsid w:val="00070008"/>
    <w:rsid w:val="00072979"/>
    <w:rsid w:val="00074415"/>
    <w:rsid w:val="00075E8C"/>
    <w:rsid w:val="000774E0"/>
    <w:rsid w:val="00077643"/>
    <w:rsid w:val="00080AF2"/>
    <w:rsid w:val="00087D79"/>
    <w:rsid w:val="000B2792"/>
    <w:rsid w:val="000B34F4"/>
    <w:rsid w:val="000B791A"/>
    <w:rsid w:val="000B7A64"/>
    <w:rsid w:val="000B7E45"/>
    <w:rsid w:val="000C1B16"/>
    <w:rsid w:val="000D0133"/>
    <w:rsid w:val="000D1C3D"/>
    <w:rsid w:val="000D5DC9"/>
    <w:rsid w:val="000D7529"/>
    <w:rsid w:val="000E1E00"/>
    <w:rsid w:val="000E4061"/>
    <w:rsid w:val="000F00E4"/>
    <w:rsid w:val="000F04BF"/>
    <w:rsid w:val="000F19C7"/>
    <w:rsid w:val="000F2D6B"/>
    <w:rsid w:val="000F3888"/>
    <w:rsid w:val="000F44DA"/>
    <w:rsid w:val="000F4B4A"/>
    <w:rsid w:val="001020DB"/>
    <w:rsid w:val="00103254"/>
    <w:rsid w:val="0010445C"/>
    <w:rsid w:val="0011389A"/>
    <w:rsid w:val="00115902"/>
    <w:rsid w:val="00122796"/>
    <w:rsid w:val="00123F3F"/>
    <w:rsid w:val="001303AC"/>
    <w:rsid w:val="001309F7"/>
    <w:rsid w:val="0013765F"/>
    <w:rsid w:val="0014094C"/>
    <w:rsid w:val="00142143"/>
    <w:rsid w:val="00143F63"/>
    <w:rsid w:val="00145698"/>
    <w:rsid w:val="00151A58"/>
    <w:rsid w:val="00152431"/>
    <w:rsid w:val="00164578"/>
    <w:rsid w:val="00174FC0"/>
    <w:rsid w:val="0017578B"/>
    <w:rsid w:val="00176100"/>
    <w:rsid w:val="001766B9"/>
    <w:rsid w:val="00177D0B"/>
    <w:rsid w:val="001843B9"/>
    <w:rsid w:val="00184F17"/>
    <w:rsid w:val="0019287E"/>
    <w:rsid w:val="00194D5A"/>
    <w:rsid w:val="00196920"/>
    <w:rsid w:val="001A0642"/>
    <w:rsid w:val="001A08CC"/>
    <w:rsid w:val="001A73C7"/>
    <w:rsid w:val="001B3D8F"/>
    <w:rsid w:val="001C5C9A"/>
    <w:rsid w:val="001C5CD7"/>
    <w:rsid w:val="001D3B0A"/>
    <w:rsid w:val="001D415D"/>
    <w:rsid w:val="001E0A43"/>
    <w:rsid w:val="001E16C8"/>
    <w:rsid w:val="001E1DE6"/>
    <w:rsid w:val="001E1E0C"/>
    <w:rsid w:val="001E5636"/>
    <w:rsid w:val="001E6EA0"/>
    <w:rsid w:val="001E7047"/>
    <w:rsid w:val="001F2E64"/>
    <w:rsid w:val="001F3B24"/>
    <w:rsid w:val="0020086F"/>
    <w:rsid w:val="00201A4D"/>
    <w:rsid w:val="00212FD1"/>
    <w:rsid w:val="00214CC6"/>
    <w:rsid w:val="00216E5C"/>
    <w:rsid w:val="00222C19"/>
    <w:rsid w:val="002272C2"/>
    <w:rsid w:val="00227765"/>
    <w:rsid w:val="00227F02"/>
    <w:rsid w:val="00232823"/>
    <w:rsid w:val="00234469"/>
    <w:rsid w:val="002345E7"/>
    <w:rsid w:val="002354AD"/>
    <w:rsid w:val="002368C7"/>
    <w:rsid w:val="0023705F"/>
    <w:rsid w:val="00237A0E"/>
    <w:rsid w:val="00240261"/>
    <w:rsid w:val="00250AC3"/>
    <w:rsid w:val="00251C86"/>
    <w:rsid w:val="00260565"/>
    <w:rsid w:val="002626BC"/>
    <w:rsid w:val="0026437D"/>
    <w:rsid w:val="00264F46"/>
    <w:rsid w:val="0026629B"/>
    <w:rsid w:val="00267F82"/>
    <w:rsid w:val="00271765"/>
    <w:rsid w:val="00276405"/>
    <w:rsid w:val="00276675"/>
    <w:rsid w:val="002773DA"/>
    <w:rsid w:val="00281A45"/>
    <w:rsid w:val="002862A2"/>
    <w:rsid w:val="002910C3"/>
    <w:rsid w:val="00295189"/>
    <w:rsid w:val="002B55E3"/>
    <w:rsid w:val="002C1085"/>
    <w:rsid w:val="002C4ECE"/>
    <w:rsid w:val="002C6FEF"/>
    <w:rsid w:val="002D43E7"/>
    <w:rsid w:val="002F11A3"/>
    <w:rsid w:val="002F41D9"/>
    <w:rsid w:val="002F562A"/>
    <w:rsid w:val="002F60CC"/>
    <w:rsid w:val="00300446"/>
    <w:rsid w:val="003023CC"/>
    <w:rsid w:val="003025F3"/>
    <w:rsid w:val="00302C0A"/>
    <w:rsid w:val="00302E2B"/>
    <w:rsid w:val="00303F75"/>
    <w:rsid w:val="003062ED"/>
    <w:rsid w:val="0031158F"/>
    <w:rsid w:val="003126EF"/>
    <w:rsid w:val="00327133"/>
    <w:rsid w:val="00333523"/>
    <w:rsid w:val="003342B3"/>
    <w:rsid w:val="00334C9E"/>
    <w:rsid w:val="00334D10"/>
    <w:rsid w:val="00337F8D"/>
    <w:rsid w:val="00340F39"/>
    <w:rsid w:val="0034149D"/>
    <w:rsid w:val="003431FD"/>
    <w:rsid w:val="00343C07"/>
    <w:rsid w:val="00345516"/>
    <w:rsid w:val="00346D03"/>
    <w:rsid w:val="00346EEA"/>
    <w:rsid w:val="00347090"/>
    <w:rsid w:val="003472D9"/>
    <w:rsid w:val="003629F1"/>
    <w:rsid w:val="003659C4"/>
    <w:rsid w:val="0037133C"/>
    <w:rsid w:val="003722F2"/>
    <w:rsid w:val="0037294F"/>
    <w:rsid w:val="00387659"/>
    <w:rsid w:val="00390660"/>
    <w:rsid w:val="00392325"/>
    <w:rsid w:val="00392FD3"/>
    <w:rsid w:val="00394642"/>
    <w:rsid w:val="0039680A"/>
    <w:rsid w:val="003974FB"/>
    <w:rsid w:val="003B3191"/>
    <w:rsid w:val="003B3776"/>
    <w:rsid w:val="003B4BE7"/>
    <w:rsid w:val="003B5E4E"/>
    <w:rsid w:val="003B7EDD"/>
    <w:rsid w:val="003C0E63"/>
    <w:rsid w:val="003C3AA4"/>
    <w:rsid w:val="003C5108"/>
    <w:rsid w:val="003D0F8C"/>
    <w:rsid w:val="003D15E4"/>
    <w:rsid w:val="003D2AA3"/>
    <w:rsid w:val="003D3452"/>
    <w:rsid w:val="003D4E56"/>
    <w:rsid w:val="003E5633"/>
    <w:rsid w:val="003F0B95"/>
    <w:rsid w:val="003F0F92"/>
    <w:rsid w:val="003F2CD1"/>
    <w:rsid w:val="0040013C"/>
    <w:rsid w:val="0040042C"/>
    <w:rsid w:val="004035B8"/>
    <w:rsid w:val="00405321"/>
    <w:rsid w:val="004053A0"/>
    <w:rsid w:val="00407A5D"/>
    <w:rsid w:val="00410031"/>
    <w:rsid w:val="0041081E"/>
    <w:rsid w:val="00411B54"/>
    <w:rsid w:val="0041345B"/>
    <w:rsid w:val="004275C8"/>
    <w:rsid w:val="004349E5"/>
    <w:rsid w:val="00436D64"/>
    <w:rsid w:val="00437156"/>
    <w:rsid w:val="00443CC5"/>
    <w:rsid w:val="00444AB2"/>
    <w:rsid w:val="0044630B"/>
    <w:rsid w:val="0044748D"/>
    <w:rsid w:val="00447547"/>
    <w:rsid w:val="00447B16"/>
    <w:rsid w:val="00447BE1"/>
    <w:rsid w:val="00452664"/>
    <w:rsid w:val="00467442"/>
    <w:rsid w:val="004718ED"/>
    <w:rsid w:val="00473886"/>
    <w:rsid w:val="00475DD3"/>
    <w:rsid w:val="00476355"/>
    <w:rsid w:val="0047706F"/>
    <w:rsid w:val="00477F34"/>
    <w:rsid w:val="004874E2"/>
    <w:rsid w:val="00495CAE"/>
    <w:rsid w:val="004A7457"/>
    <w:rsid w:val="004B7A58"/>
    <w:rsid w:val="004C05CD"/>
    <w:rsid w:val="004C37CA"/>
    <w:rsid w:val="004C54EC"/>
    <w:rsid w:val="004D0D7E"/>
    <w:rsid w:val="004D1523"/>
    <w:rsid w:val="004D25A5"/>
    <w:rsid w:val="004D27A6"/>
    <w:rsid w:val="004D48D7"/>
    <w:rsid w:val="004E6379"/>
    <w:rsid w:val="004F4AFB"/>
    <w:rsid w:val="004F60D3"/>
    <w:rsid w:val="005011A3"/>
    <w:rsid w:val="00503CEB"/>
    <w:rsid w:val="00504AD8"/>
    <w:rsid w:val="00504FF7"/>
    <w:rsid w:val="00505018"/>
    <w:rsid w:val="00510871"/>
    <w:rsid w:val="0051506B"/>
    <w:rsid w:val="00520121"/>
    <w:rsid w:val="00524C95"/>
    <w:rsid w:val="005258C7"/>
    <w:rsid w:val="005268C6"/>
    <w:rsid w:val="0053174A"/>
    <w:rsid w:val="0053262F"/>
    <w:rsid w:val="00533164"/>
    <w:rsid w:val="005335E8"/>
    <w:rsid w:val="00536E76"/>
    <w:rsid w:val="0054034B"/>
    <w:rsid w:val="005433DC"/>
    <w:rsid w:val="00544858"/>
    <w:rsid w:val="0055256A"/>
    <w:rsid w:val="00562850"/>
    <w:rsid w:val="00563E81"/>
    <w:rsid w:val="0057017F"/>
    <w:rsid w:val="0057191A"/>
    <w:rsid w:val="0057381C"/>
    <w:rsid w:val="00574531"/>
    <w:rsid w:val="00577EB8"/>
    <w:rsid w:val="00582510"/>
    <w:rsid w:val="00582B16"/>
    <w:rsid w:val="00585241"/>
    <w:rsid w:val="00585C33"/>
    <w:rsid w:val="00593619"/>
    <w:rsid w:val="005A4D84"/>
    <w:rsid w:val="005B0136"/>
    <w:rsid w:val="005B3E21"/>
    <w:rsid w:val="005B4607"/>
    <w:rsid w:val="005B5610"/>
    <w:rsid w:val="005B580D"/>
    <w:rsid w:val="005C182D"/>
    <w:rsid w:val="005C296D"/>
    <w:rsid w:val="005C4669"/>
    <w:rsid w:val="005C6071"/>
    <w:rsid w:val="005C76C5"/>
    <w:rsid w:val="005D2262"/>
    <w:rsid w:val="005D44CC"/>
    <w:rsid w:val="005D5F0E"/>
    <w:rsid w:val="005D60C8"/>
    <w:rsid w:val="005E26E2"/>
    <w:rsid w:val="005E2749"/>
    <w:rsid w:val="005E6386"/>
    <w:rsid w:val="005E6AFB"/>
    <w:rsid w:val="005E6D5B"/>
    <w:rsid w:val="005E7B7E"/>
    <w:rsid w:val="005F08EE"/>
    <w:rsid w:val="005F6D3B"/>
    <w:rsid w:val="005F73CC"/>
    <w:rsid w:val="006019E0"/>
    <w:rsid w:val="0060491F"/>
    <w:rsid w:val="00605A7A"/>
    <w:rsid w:val="00605D44"/>
    <w:rsid w:val="006107FB"/>
    <w:rsid w:val="00611917"/>
    <w:rsid w:val="00614ABC"/>
    <w:rsid w:val="006154CB"/>
    <w:rsid w:val="00616BF7"/>
    <w:rsid w:val="00623AB7"/>
    <w:rsid w:val="00623F08"/>
    <w:rsid w:val="00624640"/>
    <w:rsid w:val="00624A2B"/>
    <w:rsid w:val="00625662"/>
    <w:rsid w:val="00631398"/>
    <w:rsid w:val="00631558"/>
    <w:rsid w:val="00631824"/>
    <w:rsid w:val="00633DF4"/>
    <w:rsid w:val="0063781F"/>
    <w:rsid w:val="00640E91"/>
    <w:rsid w:val="0065087B"/>
    <w:rsid w:val="00652AF1"/>
    <w:rsid w:val="00653E45"/>
    <w:rsid w:val="006543D6"/>
    <w:rsid w:val="00656BBF"/>
    <w:rsid w:val="006618D0"/>
    <w:rsid w:val="00664692"/>
    <w:rsid w:val="00664B62"/>
    <w:rsid w:val="006651C8"/>
    <w:rsid w:val="0066565C"/>
    <w:rsid w:val="00674388"/>
    <w:rsid w:val="0068010C"/>
    <w:rsid w:val="00680CE0"/>
    <w:rsid w:val="006830BA"/>
    <w:rsid w:val="00685201"/>
    <w:rsid w:val="006859AA"/>
    <w:rsid w:val="00685A0A"/>
    <w:rsid w:val="0068708E"/>
    <w:rsid w:val="006938B9"/>
    <w:rsid w:val="006A6ED6"/>
    <w:rsid w:val="006A7321"/>
    <w:rsid w:val="006B01B3"/>
    <w:rsid w:val="006B0460"/>
    <w:rsid w:val="006B3931"/>
    <w:rsid w:val="006B557D"/>
    <w:rsid w:val="006B6E3E"/>
    <w:rsid w:val="006B7504"/>
    <w:rsid w:val="006C4744"/>
    <w:rsid w:val="006C58F2"/>
    <w:rsid w:val="006D2E95"/>
    <w:rsid w:val="006D382B"/>
    <w:rsid w:val="006D4140"/>
    <w:rsid w:val="006E18D3"/>
    <w:rsid w:val="006E31C5"/>
    <w:rsid w:val="006E424D"/>
    <w:rsid w:val="006F0E28"/>
    <w:rsid w:val="006F288F"/>
    <w:rsid w:val="006F353D"/>
    <w:rsid w:val="006F4358"/>
    <w:rsid w:val="006F743A"/>
    <w:rsid w:val="006F7F7B"/>
    <w:rsid w:val="007002AD"/>
    <w:rsid w:val="007028E3"/>
    <w:rsid w:val="00715F45"/>
    <w:rsid w:val="0072154D"/>
    <w:rsid w:val="00732706"/>
    <w:rsid w:val="0073503F"/>
    <w:rsid w:val="00735369"/>
    <w:rsid w:val="00735E85"/>
    <w:rsid w:val="007364A6"/>
    <w:rsid w:val="0073765E"/>
    <w:rsid w:val="00741459"/>
    <w:rsid w:val="0074501F"/>
    <w:rsid w:val="00746D2C"/>
    <w:rsid w:val="00747471"/>
    <w:rsid w:val="0075006B"/>
    <w:rsid w:val="007508B8"/>
    <w:rsid w:val="00755002"/>
    <w:rsid w:val="007554B5"/>
    <w:rsid w:val="007622DE"/>
    <w:rsid w:val="00764A86"/>
    <w:rsid w:val="00770364"/>
    <w:rsid w:val="0077441E"/>
    <w:rsid w:val="00780273"/>
    <w:rsid w:val="0078341C"/>
    <w:rsid w:val="007850F2"/>
    <w:rsid w:val="00794D57"/>
    <w:rsid w:val="007A0110"/>
    <w:rsid w:val="007A01E3"/>
    <w:rsid w:val="007A5F2E"/>
    <w:rsid w:val="007A6341"/>
    <w:rsid w:val="007A73F0"/>
    <w:rsid w:val="007B5444"/>
    <w:rsid w:val="007C1947"/>
    <w:rsid w:val="007C1D8B"/>
    <w:rsid w:val="007C2EBB"/>
    <w:rsid w:val="007C357B"/>
    <w:rsid w:val="007C7AB2"/>
    <w:rsid w:val="007D0981"/>
    <w:rsid w:val="007D0E51"/>
    <w:rsid w:val="007D14EA"/>
    <w:rsid w:val="007D4731"/>
    <w:rsid w:val="007D4B18"/>
    <w:rsid w:val="007D718B"/>
    <w:rsid w:val="007E6409"/>
    <w:rsid w:val="007F21ED"/>
    <w:rsid w:val="007F3C89"/>
    <w:rsid w:val="007F500C"/>
    <w:rsid w:val="007F5163"/>
    <w:rsid w:val="007F60CE"/>
    <w:rsid w:val="007F6C36"/>
    <w:rsid w:val="007F7887"/>
    <w:rsid w:val="00806699"/>
    <w:rsid w:val="008152A4"/>
    <w:rsid w:val="008152A9"/>
    <w:rsid w:val="008165F6"/>
    <w:rsid w:val="0082237A"/>
    <w:rsid w:val="00822496"/>
    <w:rsid w:val="0082315C"/>
    <w:rsid w:val="00824101"/>
    <w:rsid w:val="008241C1"/>
    <w:rsid w:val="008270B5"/>
    <w:rsid w:val="00827555"/>
    <w:rsid w:val="00830FB0"/>
    <w:rsid w:val="00836432"/>
    <w:rsid w:val="00843DF8"/>
    <w:rsid w:val="00844CF7"/>
    <w:rsid w:val="00844D4F"/>
    <w:rsid w:val="00844FCC"/>
    <w:rsid w:val="00851B2B"/>
    <w:rsid w:val="00855001"/>
    <w:rsid w:val="00863CD9"/>
    <w:rsid w:val="008666A1"/>
    <w:rsid w:val="00866DCA"/>
    <w:rsid w:val="00867E9D"/>
    <w:rsid w:val="0087055D"/>
    <w:rsid w:val="00870A1E"/>
    <w:rsid w:val="00874DCE"/>
    <w:rsid w:val="008769BF"/>
    <w:rsid w:val="00881652"/>
    <w:rsid w:val="00881D57"/>
    <w:rsid w:val="008839E6"/>
    <w:rsid w:val="00884A62"/>
    <w:rsid w:val="00886834"/>
    <w:rsid w:val="00893791"/>
    <w:rsid w:val="008A168F"/>
    <w:rsid w:val="008A18DC"/>
    <w:rsid w:val="008A2A6F"/>
    <w:rsid w:val="008A42E9"/>
    <w:rsid w:val="008B33B1"/>
    <w:rsid w:val="008C17B7"/>
    <w:rsid w:val="008C1B0C"/>
    <w:rsid w:val="008C1F21"/>
    <w:rsid w:val="008C5F4D"/>
    <w:rsid w:val="008C7A1F"/>
    <w:rsid w:val="008D0204"/>
    <w:rsid w:val="008D37C6"/>
    <w:rsid w:val="008D3804"/>
    <w:rsid w:val="008E09A3"/>
    <w:rsid w:val="008E1148"/>
    <w:rsid w:val="008E115F"/>
    <w:rsid w:val="008E3DD0"/>
    <w:rsid w:val="008E4F26"/>
    <w:rsid w:val="008E5CC4"/>
    <w:rsid w:val="008E7B8C"/>
    <w:rsid w:val="009007B3"/>
    <w:rsid w:val="009031C0"/>
    <w:rsid w:val="00912E0E"/>
    <w:rsid w:val="00913DD7"/>
    <w:rsid w:val="00920100"/>
    <w:rsid w:val="009249BF"/>
    <w:rsid w:val="00925FEE"/>
    <w:rsid w:val="00927C9E"/>
    <w:rsid w:val="009305D7"/>
    <w:rsid w:val="009341E1"/>
    <w:rsid w:val="0093504F"/>
    <w:rsid w:val="00945F63"/>
    <w:rsid w:val="009509D5"/>
    <w:rsid w:val="00950DC4"/>
    <w:rsid w:val="009533E9"/>
    <w:rsid w:val="00954AF3"/>
    <w:rsid w:val="0096623D"/>
    <w:rsid w:val="00973139"/>
    <w:rsid w:val="00975E3D"/>
    <w:rsid w:val="00976B71"/>
    <w:rsid w:val="009814D5"/>
    <w:rsid w:val="00982426"/>
    <w:rsid w:val="0098553A"/>
    <w:rsid w:val="00990540"/>
    <w:rsid w:val="00996BC5"/>
    <w:rsid w:val="00997B31"/>
    <w:rsid w:val="009A00AF"/>
    <w:rsid w:val="009A132E"/>
    <w:rsid w:val="009A55EA"/>
    <w:rsid w:val="009A61EC"/>
    <w:rsid w:val="009B1163"/>
    <w:rsid w:val="009B1381"/>
    <w:rsid w:val="009B175E"/>
    <w:rsid w:val="009B4131"/>
    <w:rsid w:val="009B68C7"/>
    <w:rsid w:val="009C0951"/>
    <w:rsid w:val="009C42E7"/>
    <w:rsid w:val="009C74C3"/>
    <w:rsid w:val="009D54F5"/>
    <w:rsid w:val="009D6608"/>
    <w:rsid w:val="009D7666"/>
    <w:rsid w:val="009E26BE"/>
    <w:rsid w:val="009E2EA2"/>
    <w:rsid w:val="009E4BF1"/>
    <w:rsid w:val="009F236C"/>
    <w:rsid w:val="009F352C"/>
    <w:rsid w:val="009F392A"/>
    <w:rsid w:val="009F6D46"/>
    <w:rsid w:val="009F77B9"/>
    <w:rsid w:val="00A03583"/>
    <w:rsid w:val="00A07774"/>
    <w:rsid w:val="00A10A24"/>
    <w:rsid w:val="00A10F0E"/>
    <w:rsid w:val="00A17C23"/>
    <w:rsid w:val="00A2341B"/>
    <w:rsid w:val="00A3024B"/>
    <w:rsid w:val="00A40B97"/>
    <w:rsid w:val="00A41292"/>
    <w:rsid w:val="00A41323"/>
    <w:rsid w:val="00A44253"/>
    <w:rsid w:val="00A44C6A"/>
    <w:rsid w:val="00A477A9"/>
    <w:rsid w:val="00A60D76"/>
    <w:rsid w:val="00A61B86"/>
    <w:rsid w:val="00A73585"/>
    <w:rsid w:val="00A73B5A"/>
    <w:rsid w:val="00A75321"/>
    <w:rsid w:val="00A76370"/>
    <w:rsid w:val="00A76E0A"/>
    <w:rsid w:val="00A77231"/>
    <w:rsid w:val="00A778B3"/>
    <w:rsid w:val="00A803DA"/>
    <w:rsid w:val="00A80B38"/>
    <w:rsid w:val="00A80B6F"/>
    <w:rsid w:val="00A85FA9"/>
    <w:rsid w:val="00A86020"/>
    <w:rsid w:val="00A91C38"/>
    <w:rsid w:val="00A92745"/>
    <w:rsid w:val="00A92A40"/>
    <w:rsid w:val="00A94439"/>
    <w:rsid w:val="00A95E26"/>
    <w:rsid w:val="00A96B75"/>
    <w:rsid w:val="00A973D6"/>
    <w:rsid w:val="00AA2330"/>
    <w:rsid w:val="00AA3173"/>
    <w:rsid w:val="00AA369E"/>
    <w:rsid w:val="00AA628F"/>
    <w:rsid w:val="00AB07F6"/>
    <w:rsid w:val="00AB63A7"/>
    <w:rsid w:val="00AB7F39"/>
    <w:rsid w:val="00AC4405"/>
    <w:rsid w:val="00AC752B"/>
    <w:rsid w:val="00AD3DB6"/>
    <w:rsid w:val="00AD6599"/>
    <w:rsid w:val="00AD7EA3"/>
    <w:rsid w:val="00AE6CB4"/>
    <w:rsid w:val="00AE713E"/>
    <w:rsid w:val="00AE7237"/>
    <w:rsid w:val="00AE7E24"/>
    <w:rsid w:val="00AF3C50"/>
    <w:rsid w:val="00AF3EB9"/>
    <w:rsid w:val="00AF7231"/>
    <w:rsid w:val="00AF73FE"/>
    <w:rsid w:val="00AF7DB9"/>
    <w:rsid w:val="00B00965"/>
    <w:rsid w:val="00B012CA"/>
    <w:rsid w:val="00B021C7"/>
    <w:rsid w:val="00B06A5F"/>
    <w:rsid w:val="00B06E32"/>
    <w:rsid w:val="00B11AA5"/>
    <w:rsid w:val="00B14546"/>
    <w:rsid w:val="00B15F09"/>
    <w:rsid w:val="00B253C7"/>
    <w:rsid w:val="00B3043A"/>
    <w:rsid w:val="00B31E40"/>
    <w:rsid w:val="00B36FDE"/>
    <w:rsid w:val="00B41E16"/>
    <w:rsid w:val="00B5582C"/>
    <w:rsid w:val="00B6150D"/>
    <w:rsid w:val="00B61B53"/>
    <w:rsid w:val="00B71800"/>
    <w:rsid w:val="00B71C94"/>
    <w:rsid w:val="00B72E85"/>
    <w:rsid w:val="00B76D3E"/>
    <w:rsid w:val="00B77E86"/>
    <w:rsid w:val="00B87E68"/>
    <w:rsid w:val="00B908BA"/>
    <w:rsid w:val="00B9211C"/>
    <w:rsid w:val="00B92AE8"/>
    <w:rsid w:val="00B93842"/>
    <w:rsid w:val="00BA5B6C"/>
    <w:rsid w:val="00BA5D6F"/>
    <w:rsid w:val="00BA7DBD"/>
    <w:rsid w:val="00BB4723"/>
    <w:rsid w:val="00BC34A4"/>
    <w:rsid w:val="00BC432F"/>
    <w:rsid w:val="00BD2E11"/>
    <w:rsid w:val="00BD3160"/>
    <w:rsid w:val="00BD4ADD"/>
    <w:rsid w:val="00BD6FEA"/>
    <w:rsid w:val="00BE3FF7"/>
    <w:rsid w:val="00BE433E"/>
    <w:rsid w:val="00BE4409"/>
    <w:rsid w:val="00BE473F"/>
    <w:rsid w:val="00BF1BEB"/>
    <w:rsid w:val="00BF24C9"/>
    <w:rsid w:val="00BF2D74"/>
    <w:rsid w:val="00BF4279"/>
    <w:rsid w:val="00C01206"/>
    <w:rsid w:val="00C033D1"/>
    <w:rsid w:val="00C05EB1"/>
    <w:rsid w:val="00C0635E"/>
    <w:rsid w:val="00C06AFD"/>
    <w:rsid w:val="00C07DFB"/>
    <w:rsid w:val="00C17F20"/>
    <w:rsid w:val="00C23017"/>
    <w:rsid w:val="00C30621"/>
    <w:rsid w:val="00C31908"/>
    <w:rsid w:val="00C33CBF"/>
    <w:rsid w:val="00C35FE3"/>
    <w:rsid w:val="00C367D7"/>
    <w:rsid w:val="00C404D0"/>
    <w:rsid w:val="00C41BBB"/>
    <w:rsid w:val="00C43C6B"/>
    <w:rsid w:val="00C45354"/>
    <w:rsid w:val="00C461D3"/>
    <w:rsid w:val="00C464B3"/>
    <w:rsid w:val="00C46DDF"/>
    <w:rsid w:val="00C477BC"/>
    <w:rsid w:val="00C479E8"/>
    <w:rsid w:val="00C56032"/>
    <w:rsid w:val="00C603EA"/>
    <w:rsid w:val="00C60EEB"/>
    <w:rsid w:val="00C61CAA"/>
    <w:rsid w:val="00C6244F"/>
    <w:rsid w:val="00C64A05"/>
    <w:rsid w:val="00C65E97"/>
    <w:rsid w:val="00C67C2F"/>
    <w:rsid w:val="00C7057B"/>
    <w:rsid w:val="00C73780"/>
    <w:rsid w:val="00C80D36"/>
    <w:rsid w:val="00C82F1B"/>
    <w:rsid w:val="00C83B17"/>
    <w:rsid w:val="00C872B8"/>
    <w:rsid w:val="00C87912"/>
    <w:rsid w:val="00C92BA3"/>
    <w:rsid w:val="00C92E7D"/>
    <w:rsid w:val="00C94312"/>
    <w:rsid w:val="00CA254B"/>
    <w:rsid w:val="00CA39B5"/>
    <w:rsid w:val="00CA4022"/>
    <w:rsid w:val="00CC3693"/>
    <w:rsid w:val="00CD02A9"/>
    <w:rsid w:val="00CD0E98"/>
    <w:rsid w:val="00CD104E"/>
    <w:rsid w:val="00CD316B"/>
    <w:rsid w:val="00CD6A41"/>
    <w:rsid w:val="00CD76C7"/>
    <w:rsid w:val="00CE5895"/>
    <w:rsid w:val="00CE5BB6"/>
    <w:rsid w:val="00CE5F99"/>
    <w:rsid w:val="00CE66BD"/>
    <w:rsid w:val="00CE7BDF"/>
    <w:rsid w:val="00CF0C22"/>
    <w:rsid w:val="00CF734A"/>
    <w:rsid w:val="00D00508"/>
    <w:rsid w:val="00D00B34"/>
    <w:rsid w:val="00D01A8E"/>
    <w:rsid w:val="00D029CC"/>
    <w:rsid w:val="00D03568"/>
    <w:rsid w:val="00D04A59"/>
    <w:rsid w:val="00D053C0"/>
    <w:rsid w:val="00D0655E"/>
    <w:rsid w:val="00D076AE"/>
    <w:rsid w:val="00D07B52"/>
    <w:rsid w:val="00D10250"/>
    <w:rsid w:val="00D26623"/>
    <w:rsid w:val="00D27E95"/>
    <w:rsid w:val="00D316A6"/>
    <w:rsid w:val="00D319E4"/>
    <w:rsid w:val="00D33E8F"/>
    <w:rsid w:val="00D353EA"/>
    <w:rsid w:val="00D366A6"/>
    <w:rsid w:val="00D36F7D"/>
    <w:rsid w:val="00D37AAD"/>
    <w:rsid w:val="00D41926"/>
    <w:rsid w:val="00D41D3C"/>
    <w:rsid w:val="00D431C5"/>
    <w:rsid w:val="00D5308B"/>
    <w:rsid w:val="00D567D1"/>
    <w:rsid w:val="00D60888"/>
    <w:rsid w:val="00D61B5E"/>
    <w:rsid w:val="00D71A89"/>
    <w:rsid w:val="00D72C6D"/>
    <w:rsid w:val="00D7535D"/>
    <w:rsid w:val="00D8495A"/>
    <w:rsid w:val="00D855A8"/>
    <w:rsid w:val="00D8650F"/>
    <w:rsid w:val="00D90775"/>
    <w:rsid w:val="00D915C0"/>
    <w:rsid w:val="00D951DF"/>
    <w:rsid w:val="00D9630C"/>
    <w:rsid w:val="00DA146A"/>
    <w:rsid w:val="00DA4B25"/>
    <w:rsid w:val="00DA734D"/>
    <w:rsid w:val="00DA786B"/>
    <w:rsid w:val="00DA7FBC"/>
    <w:rsid w:val="00DB0B9B"/>
    <w:rsid w:val="00DB1708"/>
    <w:rsid w:val="00DB217A"/>
    <w:rsid w:val="00DB4AA7"/>
    <w:rsid w:val="00DB65D1"/>
    <w:rsid w:val="00DC2632"/>
    <w:rsid w:val="00DC45D8"/>
    <w:rsid w:val="00DC7AA9"/>
    <w:rsid w:val="00DD3544"/>
    <w:rsid w:val="00DD451A"/>
    <w:rsid w:val="00DD6748"/>
    <w:rsid w:val="00DD68C8"/>
    <w:rsid w:val="00DE2F2E"/>
    <w:rsid w:val="00DE5B0C"/>
    <w:rsid w:val="00DE730B"/>
    <w:rsid w:val="00DF07CD"/>
    <w:rsid w:val="00DF28D9"/>
    <w:rsid w:val="00DF6969"/>
    <w:rsid w:val="00DF7B9D"/>
    <w:rsid w:val="00E000B2"/>
    <w:rsid w:val="00E00834"/>
    <w:rsid w:val="00E03978"/>
    <w:rsid w:val="00E061B7"/>
    <w:rsid w:val="00E069E4"/>
    <w:rsid w:val="00E126A5"/>
    <w:rsid w:val="00E136E9"/>
    <w:rsid w:val="00E14501"/>
    <w:rsid w:val="00E209F4"/>
    <w:rsid w:val="00E21DE7"/>
    <w:rsid w:val="00E25496"/>
    <w:rsid w:val="00E27750"/>
    <w:rsid w:val="00E37CD3"/>
    <w:rsid w:val="00E465A3"/>
    <w:rsid w:val="00E46811"/>
    <w:rsid w:val="00E47063"/>
    <w:rsid w:val="00E472B2"/>
    <w:rsid w:val="00E55576"/>
    <w:rsid w:val="00E57069"/>
    <w:rsid w:val="00E57994"/>
    <w:rsid w:val="00E608D5"/>
    <w:rsid w:val="00E61B4D"/>
    <w:rsid w:val="00E62B0B"/>
    <w:rsid w:val="00E71A14"/>
    <w:rsid w:val="00E72955"/>
    <w:rsid w:val="00E730D0"/>
    <w:rsid w:val="00E76816"/>
    <w:rsid w:val="00E76922"/>
    <w:rsid w:val="00E7730E"/>
    <w:rsid w:val="00E83E9D"/>
    <w:rsid w:val="00E8458F"/>
    <w:rsid w:val="00E8538A"/>
    <w:rsid w:val="00E90019"/>
    <w:rsid w:val="00E903CC"/>
    <w:rsid w:val="00E9283B"/>
    <w:rsid w:val="00E936A4"/>
    <w:rsid w:val="00E94D46"/>
    <w:rsid w:val="00E95A44"/>
    <w:rsid w:val="00E962EC"/>
    <w:rsid w:val="00EA0EA4"/>
    <w:rsid w:val="00EB06CD"/>
    <w:rsid w:val="00EB07B7"/>
    <w:rsid w:val="00EB2588"/>
    <w:rsid w:val="00EB4D9F"/>
    <w:rsid w:val="00EB6001"/>
    <w:rsid w:val="00EB60B1"/>
    <w:rsid w:val="00EC19BE"/>
    <w:rsid w:val="00EC1D85"/>
    <w:rsid w:val="00EC2747"/>
    <w:rsid w:val="00EC2B37"/>
    <w:rsid w:val="00ED0BB9"/>
    <w:rsid w:val="00EE1ABA"/>
    <w:rsid w:val="00EE33BA"/>
    <w:rsid w:val="00EE6044"/>
    <w:rsid w:val="00EE7BCC"/>
    <w:rsid w:val="00EF1B7F"/>
    <w:rsid w:val="00EF1D6C"/>
    <w:rsid w:val="00EF3E5B"/>
    <w:rsid w:val="00EF694A"/>
    <w:rsid w:val="00EF76F4"/>
    <w:rsid w:val="00F00854"/>
    <w:rsid w:val="00F01BDB"/>
    <w:rsid w:val="00F0429F"/>
    <w:rsid w:val="00F068C1"/>
    <w:rsid w:val="00F07C8B"/>
    <w:rsid w:val="00F14062"/>
    <w:rsid w:val="00F173BD"/>
    <w:rsid w:val="00F17672"/>
    <w:rsid w:val="00F22633"/>
    <w:rsid w:val="00F22D26"/>
    <w:rsid w:val="00F24E7C"/>
    <w:rsid w:val="00F26079"/>
    <w:rsid w:val="00F31A19"/>
    <w:rsid w:val="00F35D5A"/>
    <w:rsid w:val="00F406D7"/>
    <w:rsid w:val="00F42D48"/>
    <w:rsid w:val="00F43CDF"/>
    <w:rsid w:val="00F45761"/>
    <w:rsid w:val="00F5055E"/>
    <w:rsid w:val="00F515D2"/>
    <w:rsid w:val="00F55BF7"/>
    <w:rsid w:val="00F6248C"/>
    <w:rsid w:val="00F63BCB"/>
    <w:rsid w:val="00F648F7"/>
    <w:rsid w:val="00F6628C"/>
    <w:rsid w:val="00F66510"/>
    <w:rsid w:val="00F75B01"/>
    <w:rsid w:val="00F76A9D"/>
    <w:rsid w:val="00F771AD"/>
    <w:rsid w:val="00F812DA"/>
    <w:rsid w:val="00F81EA4"/>
    <w:rsid w:val="00F90B94"/>
    <w:rsid w:val="00F9223C"/>
    <w:rsid w:val="00FA6486"/>
    <w:rsid w:val="00FA7A5A"/>
    <w:rsid w:val="00FB2AEF"/>
    <w:rsid w:val="00FB3FBC"/>
    <w:rsid w:val="00FB4A73"/>
    <w:rsid w:val="00FB70AA"/>
    <w:rsid w:val="00FB79E1"/>
    <w:rsid w:val="00FC2732"/>
    <w:rsid w:val="00FC76A8"/>
    <w:rsid w:val="00FE33A3"/>
    <w:rsid w:val="00FF0D7A"/>
    <w:rsid w:val="00FF10D3"/>
    <w:rsid w:val="00FF69F5"/>
    <w:rsid w:val="1D190724"/>
    <w:rsid w:val="30CF0D2E"/>
    <w:rsid w:val="43ABB6E3"/>
    <w:rsid w:val="56E1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00BE4EB"/>
  <w14:defaultImageDpi w14:val="0"/>
  <w15:docId w15:val="{014BF1BB-38FD-4FBF-BDDC-9152BCF1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4D4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73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35E85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rsid w:val="003B5E4E"/>
    <w:rPr>
      <w:rFonts w:cs="Times New Roman"/>
      <w:color w:val="0000FF"/>
      <w:u w:val="single"/>
    </w:rPr>
  </w:style>
  <w:style w:type="paragraph" w:customStyle="1" w:styleId="Fliesztext">
    <w:name w:val="Fliesztext"/>
    <w:basedOn w:val="Standard"/>
    <w:uiPriority w:val="99"/>
    <w:rsid w:val="00477F34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 New Roman" w:hAnsi="Times New Roman"/>
      <w:color w:val="000000"/>
      <w:sz w:val="19"/>
      <w:szCs w:val="19"/>
    </w:rPr>
  </w:style>
  <w:style w:type="paragraph" w:customStyle="1" w:styleId="Zwiti">
    <w:name w:val="Zwiti"/>
    <w:basedOn w:val="Standard"/>
    <w:next w:val="Standard"/>
    <w:uiPriority w:val="99"/>
    <w:rsid w:val="00477F34"/>
    <w:pPr>
      <w:tabs>
        <w:tab w:val="left" w:pos="1524"/>
        <w:tab w:val="left" w:pos="1703"/>
      </w:tabs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Univers LT Std 47 Cn Lt" w:hAnsi="Univers LT Std 47 Cn Lt" w:cs="Univers LT Std 47 Cn Lt"/>
      <w:b/>
      <w:bCs/>
      <w:color w:val="000000"/>
      <w:sz w:val="20"/>
      <w:szCs w:val="20"/>
    </w:rPr>
  </w:style>
  <w:style w:type="character" w:customStyle="1" w:styleId="AutorKrzel">
    <w:name w:val="Autor Kürzel"/>
    <w:uiPriority w:val="99"/>
    <w:rsid w:val="00477F34"/>
    <w:rPr>
      <w:rFonts w:ascii="Univers LT Std 47 Cn Lt" w:hAnsi="Univers LT Std 47 Cn Lt"/>
      <w:b/>
      <w:i/>
      <w:color w:val="000000"/>
      <w:spacing w:val="0"/>
      <w:sz w:val="17"/>
      <w:vertAlign w:val="baseline"/>
    </w:rPr>
  </w:style>
  <w:style w:type="paragraph" w:customStyle="1" w:styleId="Vorspann">
    <w:name w:val="Vorspann"/>
    <w:basedOn w:val="Standard"/>
    <w:uiPriority w:val="99"/>
    <w:rsid w:val="00477F34"/>
    <w:pPr>
      <w:tabs>
        <w:tab w:val="left" w:pos="1524"/>
        <w:tab w:val="left" w:pos="1703"/>
      </w:tabs>
      <w:autoSpaceDE w:val="0"/>
      <w:autoSpaceDN w:val="0"/>
      <w:adjustRightInd w:val="0"/>
      <w:spacing w:after="0" w:line="360" w:lineRule="atLeast"/>
      <w:textAlignment w:val="center"/>
    </w:pPr>
    <w:rPr>
      <w:rFonts w:ascii="Univers LT Std 57 Cn" w:hAnsi="Univers LT Std 57 Cn" w:cs="Univers LT Std 57 Cn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rsid w:val="00AD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D6599"/>
    <w:rPr>
      <w:rFonts w:eastAsia="Times New Roman" w:cs="Times New Roman"/>
      <w:sz w:val="22"/>
      <w:szCs w:val="22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AD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D6599"/>
    <w:rPr>
      <w:rFonts w:eastAsia="Times New Roman" w:cs="Times New Roman"/>
      <w:sz w:val="22"/>
      <w:szCs w:val="22"/>
      <w:lang w:val="x-none" w:eastAsia="en-US"/>
    </w:rPr>
  </w:style>
  <w:style w:type="table" w:styleId="Tabellenraster">
    <w:name w:val="Table Grid"/>
    <w:basedOn w:val="NormaleTabelle"/>
    <w:uiPriority w:val="39"/>
    <w:locked/>
    <w:rsid w:val="00AD65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">
    <w:name w:val="BU"/>
    <w:basedOn w:val="Standard"/>
    <w:uiPriority w:val="99"/>
    <w:rsid w:val="0031158F"/>
    <w:pPr>
      <w:autoSpaceDE w:val="0"/>
      <w:autoSpaceDN w:val="0"/>
      <w:adjustRightInd w:val="0"/>
      <w:spacing w:after="0" w:line="210" w:lineRule="atLeast"/>
      <w:textAlignment w:val="center"/>
    </w:pPr>
    <w:rPr>
      <w:rFonts w:ascii="Univers LT Std 57 Cn" w:hAnsi="Univers LT Std 57 Cn" w:cs="Univers LT Std 57 Cn"/>
      <w:color w:val="000000"/>
      <w:spacing w:val="-4"/>
      <w:sz w:val="17"/>
      <w:szCs w:val="17"/>
      <w:lang w:eastAsia="de-DE"/>
    </w:rPr>
  </w:style>
  <w:style w:type="paragraph" w:customStyle="1" w:styleId="EinfAbs">
    <w:name w:val="[Einf. Abs.]"/>
    <w:basedOn w:val="Standard"/>
    <w:uiPriority w:val="99"/>
    <w:rsid w:val="005D22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Aufzhlungszeichen">
    <w:name w:val="List Bullet"/>
    <w:basedOn w:val="Standard"/>
    <w:uiPriority w:val="99"/>
    <w:rsid w:val="00C61CAA"/>
    <w:pPr>
      <w:numPr>
        <w:numId w:val="2"/>
      </w:numPr>
      <w:contextualSpacing/>
    </w:pPr>
  </w:style>
  <w:style w:type="paragraph" w:styleId="StandardWeb">
    <w:name w:val="Normal (Web)"/>
    <w:basedOn w:val="Standard"/>
    <w:uiPriority w:val="99"/>
    <w:unhideWhenUsed/>
    <w:rsid w:val="00BF2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Pa15">
    <w:name w:val="Pa15"/>
    <w:basedOn w:val="Standard"/>
    <w:next w:val="Standard"/>
    <w:uiPriority w:val="99"/>
    <w:rsid w:val="00006528"/>
    <w:pPr>
      <w:autoSpaceDE w:val="0"/>
      <w:autoSpaceDN w:val="0"/>
      <w:adjustRightInd w:val="0"/>
      <w:spacing w:after="0" w:line="221" w:lineRule="atLeast"/>
    </w:pPr>
    <w:rPr>
      <w:rFonts w:ascii="Univers LT Std 57 Cn" w:hAnsi="Univers LT Std 57 Cn"/>
      <w:sz w:val="24"/>
      <w:szCs w:val="24"/>
      <w:lang w:eastAsia="de-DE"/>
    </w:rPr>
  </w:style>
  <w:style w:type="paragraph" w:customStyle="1" w:styleId="Pa3">
    <w:name w:val="Pa3"/>
    <w:basedOn w:val="Standard"/>
    <w:next w:val="Standard"/>
    <w:uiPriority w:val="99"/>
    <w:rsid w:val="00006528"/>
    <w:pPr>
      <w:autoSpaceDE w:val="0"/>
      <w:autoSpaceDN w:val="0"/>
      <w:adjustRightInd w:val="0"/>
      <w:spacing w:after="0" w:line="221" w:lineRule="atLeast"/>
    </w:pPr>
    <w:rPr>
      <w:rFonts w:ascii="Univers LT Std 57 Cn" w:hAnsi="Univers LT Std 57 Cn"/>
      <w:sz w:val="24"/>
      <w:szCs w:val="24"/>
      <w:lang w:eastAsia="de-DE"/>
    </w:rPr>
  </w:style>
  <w:style w:type="paragraph" w:customStyle="1" w:styleId="Pa7">
    <w:name w:val="Pa7"/>
    <w:basedOn w:val="Standard"/>
    <w:next w:val="Standard"/>
    <w:uiPriority w:val="99"/>
    <w:rsid w:val="00006528"/>
    <w:pPr>
      <w:autoSpaceDE w:val="0"/>
      <w:autoSpaceDN w:val="0"/>
      <w:adjustRightInd w:val="0"/>
      <w:spacing w:after="0" w:line="601" w:lineRule="atLeast"/>
    </w:pPr>
    <w:rPr>
      <w:rFonts w:ascii="Univers LT Std 47 Cn Lt" w:hAnsi="Univers LT Std 47 Cn Lt"/>
      <w:sz w:val="24"/>
      <w:szCs w:val="24"/>
      <w:lang w:eastAsia="de-DE"/>
    </w:rPr>
  </w:style>
  <w:style w:type="paragraph" w:customStyle="1" w:styleId="Pa5">
    <w:name w:val="Pa5"/>
    <w:basedOn w:val="Standard"/>
    <w:next w:val="Standard"/>
    <w:uiPriority w:val="99"/>
    <w:rsid w:val="00006528"/>
    <w:pPr>
      <w:autoSpaceDE w:val="0"/>
      <w:autoSpaceDN w:val="0"/>
      <w:adjustRightInd w:val="0"/>
      <w:spacing w:after="0" w:line="221" w:lineRule="atLeast"/>
    </w:pPr>
    <w:rPr>
      <w:rFonts w:ascii="Univers LT Std 47 Cn Lt" w:hAnsi="Univers LT Std 47 Cn Lt"/>
      <w:sz w:val="24"/>
      <w:szCs w:val="24"/>
      <w:lang w:eastAsia="de-DE"/>
    </w:rPr>
  </w:style>
  <w:style w:type="paragraph" w:customStyle="1" w:styleId="Pa0">
    <w:name w:val="Pa0"/>
    <w:basedOn w:val="Standard"/>
    <w:next w:val="Standard"/>
    <w:uiPriority w:val="99"/>
    <w:rsid w:val="00006528"/>
    <w:pPr>
      <w:autoSpaceDE w:val="0"/>
      <w:autoSpaceDN w:val="0"/>
      <w:adjustRightInd w:val="0"/>
      <w:spacing w:after="0" w:line="241" w:lineRule="atLeast"/>
    </w:pPr>
    <w:rPr>
      <w:rFonts w:ascii="Univers LT Std 47 Cn Lt" w:hAnsi="Univers LT Std 47 Cn Lt"/>
      <w:sz w:val="24"/>
      <w:szCs w:val="24"/>
      <w:lang w:eastAsia="de-DE"/>
    </w:rPr>
  </w:style>
  <w:style w:type="character" w:customStyle="1" w:styleId="A1">
    <w:name w:val="A1"/>
    <w:uiPriority w:val="99"/>
    <w:rsid w:val="00006528"/>
    <w:rPr>
      <w:rFonts w:ascii="Wingdings 3" w:hAnsi="Wingdings 3"/>
      <w:color w:val="000000"/>
      <w:sz w:val="32"/>
    </w:rPr>
  </w:style>
  <w:style w:type="character" w:customStyle="1" w:styleId="A11">
    <w:name w:val="A11"/>
    <w:uiPriority w:val="99"/>
    <w:rsid w:val="00006528"/>
    <w:rPr>
      <w:rFonts w:ascii="Univers LT Std 57 Cn" w:hAnsi="Univers LT Std 57 Cn"/>
      <w:color w:val="000000"/>
      <w:sz w:val="20"/>
    </w:rPr>
  </w:style>
  <w:style w:type="character" w:styleId="Fett">
    <w:name w:val="Strong"/>
    <w:basedOn w:val="Absatz-Standardschriftart"/>
    <w:uiPriority w:val="22"/>
    <w:qFormat/>
    <w:locked/>
    <w:rsid w:val="003D3452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rsid w:val="006651C8"/>
    <w:pPr>
      <w:ind w:left="720"/>
      <w:contextualSpacing/>
    </w:pPr>
  </w:style>
  <w:style w:type="paragraph" w:customStyle="1" w:styleId="LesetippFT">
    <w:name w:val="Lesetipp_FT"/>
    <w:basedOn w:val="Standard"/>
    <w:uiPriority w:val="99"/>
    <w:rsid w:val="004C54EC"/>
    <w:pPr>
      <w:tabs>
        <w:tab w:val="left" w:pos="1524"/>
        <w:tab w:val="left" w:pos="1703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Univers LT Std 55" w:hAnsi="Univers LT Std 55" w:cs="Univers LT Std 55"/>
      <w:color w:val="373D41"/>
      <w:sz w:val="18"/>
      <w:szCs w:val="18"/>
      <w:lang w:eastAsia="de-DE"/>
    </w:rPr>
  </w:style>
  <w:style w:type="paragraph" w:styleId="Zitat">
    <w:name w:val="Quote"/>
    <w:basedOn w:val="Standard"/>
    <w:link w:val="ZitatZchn"/>
    <w:uiPriority w:val="99"/>
    <w:qFormat/>
    <w:rsid w:val="00343C07"/>
    <w:pPr>
      <w:autoSpaceDE w:val="0"/>
      <w:autoSpaceDN w:val="0"/>
      <w:adjustRightInd w:val="0"/>
      <w:spacing w:after="0" w:line="320" w:lineRule="atLeast"/>
      <w:textAlignment w:val="center"/>
    </w:pPr>
    <w:rPr>
      <w:rFonts w:ascii="Univers LT Std 47 Cn Lt" w:hAnsi="Univers LT Std 47 Cn Lt" w:cs="Univers LT Std 47 Cn Lt"/>
      <w:i/>
      <w:iCs/>
      <w:color w:val="000000"/>
      <w:sz w:val="24"/>
      <w:szCs w:val="24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43C07"/>
    <w:rPr>
      <w:rFonts w:ascii="Univers LT Std 47 Cn Lt" w:hAnsi="Univers LT Std 47 Cn Lt" w:cs="Univers LT Std 47 Cn Lt"/>
      <w:i/>
      <w:iCs/>
      <w:color w:val="000000"/>
      <w:sz w:val="24"/>
      <w:szCs w:val="24"/>
    </w:rPr>
  </w:style>
  <w:style w:type="paragraph" w:customStyle="1" w:styleId="ZitatKopf">
    <w:name w:val="Zitat_Kopf"/>
    <w:basedOn w:val="Standard"/>
    <w:uiPriority w:val="99"/>
    <w:rsid w:val="000D0133"/>
    <w:pPr>
      <w:autoSpaceDE w:val="0"/>
      <w:autoSpaceDN w:val="0"/>
      <w:adjustRightInd w:val="0"/>
      <w:spacing w:after="0" w:line="220" w:lineRule="atLeast"/>
      <w:textAlignment w:val="center"/>
    </w:pPr>
    <w:rPr>
      <w:rFonts w:ascii="Univers LT Std 47 Cn Lt" w:hAnsi="Univers LT Std 47 Cn Lt" w:cs="Univers LT Std 47 Cn Lt"/>
      <w:b/>
      <w:bCs/>
      <w:color w:val="000000"/>
      <w:sz w:val="19"/>
      <w:szCs w:val="19"/>
      <w:lang w:eastAsia="de-DE"/>
    </w:rPr>
  </w:style>
  <w:style w:type="paragraph" w:customStyle="1" w:styleId="KopfFunktion">
    <w:name w:val="Kopf_Funktion"/>
    <w:basedOn w:val="Standard"/>
    <w:uiPriority w:val="99"/>
    <w:rsid w:val="000D0133"/>
    <w:pPr>
      <w:autoSpaceDE w:val="0"/>
      <w:autoSpaceDN w:val="0"/>
      <w:adjustRightInd w:val="0"/>
      <w:spacing w:after="0" w:line="220" w:lineRule="atLeast"/>
      <w:textAlignment w:val="center"/>
    </w:pPr>
    <w:rPr>
      <w:rFonts w:ascii="Univers LT Std 57 Cn" w:hAnsi="Univers LT Std 57 Cn" w:cs="Univers LT Std 57 Cn"/>
      <w:i/>
      <w:iCs/>
      <w:color w:val="000000"/>
      <w:spacing w:val="-2"/>
      <w:sz w:val="19"/>
      <w:szCs w:val="19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03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03CEB"/>
    <w:rPr>
      <w:rFonts w:ascii="Courier New" w:hAnsi="Courier New" w:cs="Courier New"/>
    </w:rPr>
  </w:style>
  <w:style w:type="character" w:customStyle="1" w:styleId="A6">
    <w:name w:val="A6"/>
    <w:uiPriority w:val="99"/>
    <w:rsid w:val="00631558"/>
    <w:rPr>
      <w:rFonts w:cs="Univers LT Std 57 Cn"/>
      <w:color w:val="000000"/>
      <w:sz w:val="22"/>
      <w:szCs w:val="22"/>
      <w:u w:val="single"/>
    </w:rPr>
  </w:style>
  <w:style w:type="character" w:styleId="Kommentarzeichen">
    <w:name w:val="annotation reference"/>
    <w:basedOn w:val="Absatz-Standardschriftart"/>
    <w:semiHidden/>
    <w:unhideWhenUsed/>
    <w:rsid w:val="0016457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645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4578"/>
    <w:rPr>
      <w:rFonts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645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64578"/>
    <w:rPr>
      <w:rFonts w:cs="Times New Roman"/>
      <w:b/>
      <w:bCs/>
      <w:lang w:eastAsia="en-US"/>
    </w:rPr>
  </w:style>
  <w:style w:type="paragraph" w:styleId="KeinLeerraum">
    <w:name w:val="No Spacing"/>
    <w:uiPriority w:val="1"/>
    <w:qFormat/>
    <w:rsid w:val="0044748D"/>
    <w:rPr>
      <w:rFonts w:asciiTheme="minorHAnsi" w:eastAsiaTheme="minorHAnsi" w:hAnsiTheme="minorHAnsi" w:cstheme="minorBid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846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48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7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5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9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3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7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tlascopco.com/de-de/Presse/Presse/drehmomentschluessel-actw" TargetMode="External"/><Relationship Id="rId17" Type="http://schemas.openxmlformats.org/officeDocument/2006/relationships/hyperlink" Target="http://www.atlascopco.com/de-de/itb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tlascopco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iko.wenke@atlascopco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tlascopco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213E6686DC64C8FD192E78C6BA978" ma:contentTypeVersion="13" ma:contentTypeDescription="Create a new document." ma:contentTypeScope="" ma:versionID="6a9a7a93a6e29202c8c00e96badd6fbc">
  <xsd:schema xmlns:xsd="http://www.w3.org/2001/XMLSchema" xmlns:xs="http://www.w3.org/2001/XMLSchema" xmlns:p="http://schemas.microsoft.com/office/2006/metadata/properties" xmlns:ns3="571675a7-8f60-4ce2-aa9c-1ecff89e9e52" xmlns:ns4="cf09c744-31b0-4069-a05a-546863a04b62" targetNamespace="http://schemas.microsoft.com/office/2006/metadata/properties" ma:root="true" ma:fieldsID="0f3458953cd2c3081335fd0d07db45c7" ns3:_="" ns4:_="">
    <xsd:import namespace="571675a7-8f60-4ce2-aa9c-1ecff89e9e52"/>
    <xsd:import namespace="cf09c744-31b0-4069-a05a-546863a04b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675a7-8f60-4ce2-aa9c-1ecff89e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9c744-31b0-4069-a05a-546863a04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3F33-004D-49AE-93F3-34892D19C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26DFA-F94B-4488-8746-E0B10C8F6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675a7-8f60-4ce2-aa9c-1ecff89e9e52"/>
    <ds:schemaRef ds:uri="cf09c744-31b0-4069-a05a-546863a04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D3721-2D6D-4EFF-805E-9C89900AAC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71675a7-8f60-4ce2-aa9c-1ecff89e9e52"/>
    <ds:schemaRef ds:uri="http://schemas.microsoft.com/office/2006/documentManagement/types"/>
    <ds:schemaRef ds:uri="http://schemas.microsoft.com/office/infopath/2007/PartnerControls"/>
    <ds:schemaRef ds:uri="cf09c744-31b0-4069-a05a-546863a04b6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CB6FC4-6BC2-4F8E-BD91-A5C4CCA1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 von Atlas Copco Tools Central Europe</vt:lpstr>
    </vt:vector>
  </TitlesOfParts>
  <Company>Atlas Copco Tools Central Europe GmbH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 von Atlas Copco Tools Central Europe</dc:title>
  <dc:subject>Druckluftmotoren_verschliessen_Faesser_automatisch</dc:subject>
  <dc:creator>Thomas Preuß</dc:creator>
  <cp:keywords/>
  <dc:description/>
  <cp:lastModifiedBy>Heiko Wenke</cp:lastModifiedBy>
  <cp:revision>2</cp:revision>
  <cp:lastPrinted>2019-09-06T15:24:00Z</cp:lastPrinted>
  <dcterms:created xsi:type="dcterms:W3CDTF">2021-03-02T14:22:00Z</dcterms:created>
  <dcterms:modified xsi:type="dcterms:W3CDTF">2021-03-02T14:22:00Z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0x01010090E213E6686DC64C8FD192E78C6BA978</vt:lpwstr>
  </property>
</Properties>
</file>