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2CD50" w14:textId="77777777" w:rsidR="00976654" w:rsidRPr="002D5E3D" w:rsidRDefault="00976654" w:rsidP="009C3C52">
      <w:pPr>
        <w:rPr>
          <w:rFonts w:ascii="Arial" w:hAnsi="Arial" w:cs="Arial"/>
          <w:sz w:val="18"/>
          <w:szCs w:val="18"/>
          <w:lang w:val="de-DE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6637"/>
      </w:tblGrid>
      <w:tr w:rsidR="00204F78" w:rsidRPr="002D5E3D" w14:paraId="7B85017B" w14:textId="77777777" w:rsidTr="00204F78">
        <w:tc>
          <w:tcPr>
            <w:tcW w:w="6637" w:type="dxa"/>
          </w:tcPr>
          <w:p w14:paraId="602B6315" w14:textId="77777777" w:rsidR="00204F78" w:rsidRPr="002D5E3D" w:rsidRDefault="00204F78" w:rsidP="00312208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14:paraId="3896B841" w14:textId="77777777" w:rsidR="00312208" w:rsidRPr="002D5E3D" w:rsidRDefault="00312208" w:rsidP="00312208">
      <w:pPr>
        <w:rPr>
          <w:rFonts w:ascii="Arial" w:hAnsi="Arial" w:cs="Arial"/>
          <w:sz w:val="18"/>
          <w:szCs w:val="18"/>
          <w:lang w:val="de-DE"/>
        </w:rPr>
      </w:pPr>
      <w:r w:rsidRPr="002D5E3D">
        <w:rPr>
          <w:rFonts w:ascii="Arial" w:hAnsi="Arial" w:cs="Arial"/>
          <w:sz w:val="18"/>
          <w:szCs w:val="18"/>
          <w:lang w:val="de-DE"/>
        </w:rPr>
        <w:t>Weitere Informationen erhalten Sie bei</w:t>
      </w:r>
    </w:p>
    <w:p w14:paraId="09277719" w14:textId="77777777" w:rsidR="00312208" w:rsidRPr="002D5E3D" w:rsidRDefault="00312208" w:rsidP="00312208">
      <w:pPr>
        <w:rPr>
          <w:rFonts w:ascii="Arial" w:hAnsi="Arial" w:cs="Arial"/>
          <w:sz w:val="18"/>
          <w:szCs w:val="18"/>
          <w:lang w:val="de-DE"/>
        </w:rPr>
      </w:pPr>
    </w:p>
    <w:p w14:paraId="4A10B99F" w14:textId="77777777" w:rsidR="00312208" w:rsidRPr="002D5E3D" w:rsidRDefault="00312208" w:rsidP="00F01A68">
      <w:pPr>
        <w:ind w:right="-426"/>
        <w:rPr>
          <w:rFonts w:ascii="Arial" w:hAnsi="Arial" w:cs="Arial"/>
          <w:sz w:val="18"/>
          <w:szCs w:val="18"/>
          <w:lang w:val="de-DE"/>
        </w:rPr>
      </w:pPr>
      <w:r w:rsidRPr="002D5E3D">
        <w:rPr>
          <w:rFonts w:ascii="Arial" w:hAnsi="Arial" w:cs="Arial"/>
          <w:sz w:val="18"/>
          <w:szCs w:val="18"/>
          <w:lang w:val="de-DE"/>
        </w:rPr>
        <w:t>Michael Gaar, Communications Manager</w:t>
      </w:r>
      <w:r w:rsidR="008018C5" w:rsidRPr="002D5E3D">
        <w:rPr>
          <w:rFonts w:ascii="Arial" w:hAnsi="Arial" w:cs="Arial"/>
          <w:sz w:val="18"/>
          <w:szCs w:val="18"/>
          <w:lang w:val="de-DE"/>
        </w:rPr>
        <w:t xml:space="preserve"> der Atlas Copco Kompressoren und Drucklufttechnik GmbH</w:t>
      </w:r>
    </w:p>
    <w:p w14:paraId="7EADE3CC" w14:textId="77777777" w:rsidR="00312208" w:rsidRPr="002D5E3D" w:rsidRDefault="00312208" w:rsidP="00312208">
      <w:pPr>
        <w:rPr>
          <w:rFonts w:ascii="Arial" w:hAnsi="Arial" w:cs="Arial"/>
          <w:sz w:val="18"/>
          <w:szCs w:val="18"/>
          <w:lang w:val="de-DE"/>
        </w:rPr>
      </w:pPr>
      <w:r w:rsidRPr="002D5E3D">
        <w:rPr>
          <w:rFonts w:ascii="Arial" w:hAnsi="Arial" w:cs="Arial"/>
          <w:sz w:val="18"/>
          <w:szCs w:val="18"/>
          <w:lang w:val="de-DE"/>
        </w:rPr>
        <w:t xml:space="preserve">Tel. +49 (0)201-2177-307 oder </w:t>
      </w:r>
      <w:r w:rsidR="00183F24" w:rsidRPr="002D5E3D">
        <w:rPr>
          <w:rFonts w:ascii="Arial" w:hAnsi="Arial" w:cs="Arial"/>
          <w:sz w:val="18"/>
          <w:szCs w:val="18"/>
          <w:lang w:val="de-DE"/>
        </w:rPr>
        <w:t>Michael.G</w:t>
      </w:r>
      <w:r w:rsidR="00D53DA6" w:rsidRPr="002D5E3D">
        <w:rPr>
          <w:rFonts w:ascii="Arial" w:hAnsi="Arial" w:cs="Arial"/>
          <w:sz w:val="18"/>
          <w:szCs w:val="18"/>
          <w:lang w:val="de-DE"/>
        </w:rPr>
        <w:t>aar@atlascopco.com</w:t>
      </w:r>
    </w:p>
    <w:p w14:paraId="7008FD8C" w14:textId="77777777" w:rsidR="00D53DA6" w:rsidRPr="002D5E3D" w:rsidRDefault="00D53DA6" w:rsidP="00312208">
      <w:pPr>
        <w:rPr>
          <w:rFonts w:ascii="Arial" w:hAnsi="Arial" w:cs="Arial"/>
          <w:sz w:val="18"/>
          <w:szCs w:val="18"/>
          <w:lang w:val="de-DE"/>
        </w:rPr>
      </w:pPr>
    </w:p>
    <w:p w14:paraId="23F3C831" w14:textId="77777777" w:rsidR="00D53DA6" w:rsidRPr="00E157C2" w:rsidRDefault="00D53DA6" w:rsidP="001409CA">
      <w:pPr>
        <w:ind w:right="-425"/>
        <w:rPr>
          <w:rFonts w:ascii="Arial" w:hAnsi="Arial" w:cs="Arial"/>
          <w:sz w:val="18"/>
          <w:szCs w:val="18"/>
          <w:lang w:val="de-DE"/>
        </w:rPr>
      </w:pPr>
      <w:r w:rsidRPr="002D5E3D">
        <w:rPr>
          <w:rFonts w:ascii="Arial" w:hAnsi="Arial" w:cs="Arial"/>
          <w:sz w:val="18"/>
          <w:szCs w:val="18"/>
          <w:lang w:val="de-DE"/>
        </w:rPr>
        <w:t>Thomas Preuß, Pressebüro Turmpresse</w:t>
      </w:r>
      <w:r w:rsidRPr="002D5E3D">
        <w:rPr>
          <w:rFonts w:ascii="Arial" w:hAnsi="Arial" w:cs="Arial"/>
          <w:sz w:val="18"/>
          <w:szCs w:val="18"/>
          <w:lang w:val="de-DE"/>
        </w:rPr>
        <w:br/>
      </w:r>
      <w:r w:rsidRPr="00E157C2">
        <w:rPr>
          <w:rFonts w:ascii="Arial" w:hAnsi="Arial" w:cs="Arial"/>
          <w:sz w:val="18"/>
          <w:szCs w:val="18"/>
          <w:lang w:val="de-DE"/>
        </w:rPr>
        <w:t xml:space="preserve">Tel. +49 (0)2244-871247 oder </w:t>
      </w:r>
      <w:r w:rsidR="001409CA" w:rsidRPr="00E157C2">
        <w:rPr>
          <w:rFonts w:ascii="Arial" w:hAnsi="Arial" w:cs="Arial"/>
          <w:sz w:val="18"/>
          <w:szCs w:val="18"/>
          <w:lang w:val="de-DE"/>
        </w:rPr>
        <w:t>Thomas.Preuss@turmpresse.de</w:t>
      </w:r>
      <w:r w:rsidR="001409CA" w:rsidRPr="00E157C2">
        <w:rPr>
          <w:rFonts w:ascii="Arial" w:hAnsi="Arial" w:cs="Arial"/>
          <w:sz w:val="18"/>
          <w:szCs w:val="18"/>
          <w:lang w:val="de-DE"/>
        </w:rPr>
        <w:tab/>
      </w:r>
      <w:r w:rsidR="001409CA" w:rsidRPr="00E157C2">
        <w:rPr>
          <w:rFonts w:ascii="Arial" w:hAnsi="Arial" w:cs="Arial"/>
          <w:sz w:val="18"/>
          <w:szCs w:val="18"/>
          <w:lang w:val="de-DE"/>
        </w:rPr>
        <w:tab/>
      </w:r>
      <w:r w:rsidR="001409CA" w:rsidRPr="00E157C2">
        <w:rPr>
          <w:rFonts w:ascii="Arial" w:hAnsi="Arial" w:cs="Arial"/>
          <w:sz w:val="18"/>
          <w:szCs w:val="18"/>
          <w:lang w:val="de-DE"/>
        </w:rPr>
        <w:tab/>
        <w:t xml:space="preserve">              </w:t>
      </w:r>
    </w:p>
    <w:p w14:paraId="5A53BBAB" w14:textId="77777777" w:rsidR="0047172F" w:rsidRPr="00E157C2" w:rsidRDefault="0047172F" w:rsidP="00770250">
      <w:pPr>
        <w:rPr>
          <w:rFonts w:ascii="Arial" w:hAnsi="Arial" w:cs="Arial"/>
          <w:sz w:val="18"/>
          <w:szCs w:val="18"/>
          <w:lang w:val="de-DE"/>
        </w:rPr>
      </w:pPr>
    </w:p>
    <w:p w14:paraId="59536DFB" w14:textId="77777777" w:rsidR="0086498F" w:rsidRPr="002D5E3D" w:rsidRDefault="0040709A" w:rsidP="0086498F">
      <w:pPr>
        <w:rPr>
          <w:rFonts w:ascii="Arial" w:hAnsi="Arial" w:cs="Arial"/>
          <w:b/>
          <w:i/>
          <w:sz w:val="18"/>
          <w:szCs w:val="18"/>
          <w:lang w:val="de-DE"/>
        </w:rPr>
      </w:pPr>
      <w:r w:rsidRPr="00E157C2">
        <w:rPr>
          <w:rFonts w:ascii="Arial" w:hAnsi="Arial" w:cs="Arial"/>
          <w:b/>
          <w:i/>
          <w:sz w:val="18"/>
          <w:szCs w:val="18"/>
          <w:lang w:val="de-DE"/>
        </w:rPr>
        <w:t xml:space="preserve">Text und Bilder </w:t>
      </w:r>
      <w:r w:rsidR="0000219B" w:rsidRPr="00E157C2">
        <w:rPr>
          <w:rFonts w:ascii="Arial" w:hAnsi="Arial" w:cs="Arial"/>
          <w:b/>
          <w:i/>
          <w:sz w:val="18"/>
          <w:szCs w:val="18"/>
          <w:lang w:val="de-DE"/>
        </w:rPr>
        <w:t xml:space="preserve">finden </w:t>
      </w:r>
      <w:r w:rsidRPr="00E157C2">
        <w:rPr>
          <w:rFonts w:ascii="Arial" w:hAnsi="Arial" w:cs="Arial"/>
          <w:b/>
          <w:i/>
          <w:sz w:val="18"/>
          <w:szCs w:val="18"/>
          <w:lang w:val="de-DE"/>
        </w:rPr>
        <w:t>Sie hier: www.</w:t>
      </w:r>
      <w:r w:rsidR="00DA111E">
        <w:rPr>
          <w:rFonts w:ascii="Arial" w:hAnsi="Arial" w:cs="Arial"/>
          <w:b/>
          <w:i/>
          <w:sz w:val="18"/>
          <w:szCs w:val="18"/>
          <w:lang w:val="de-DE"/>
        </w:rPr>
        <w:t>atlascopco.com/de/de</w:t>
      </w:r>
    </w:p>
    <w:p w14:paraId="70AF0E5F" w14:textId="77777777" w:rsidR="0040709A" w:rsidRPr="002D5E3D" w:rsidRDefault="0040709A" w:rsidP="0086498F">
      <w:pPr>
        <w:rPr>
          <w:lang w:val="de-DE"/>
        </w:rPr>
      </w:pPr>
    </w:p>
    <w:p w14:paraId="06C74AB3" w14:textId="77777777" w:rsidR="00AB6DD9" w:rsidRDefault="00AB6DD9" w:rsidP="0086498F">
      <w:pPr>
        <w:rPr>
          <w:lang w:val="de-DE"/>
        </w:rPr>
      </w:pPr>
    </w:p>
    <w:p w14:paraId="268975FE" w14:textId="77777777" w:rsidR="00795827" w:rsidRDefault="00795827" w:rsidP="0086498F">
      <w:pPr>
        <w:rPr>
          <w:lang w:val="de-DE"/>
        </w:rPr>
      </w:pPr>
    </w:p>
    <w:p w14:paraId="02805743" w14:textId="77777777" w:rsidR="00054561" w:rsidRPr="0057237A" w:rsidRDefault="00054561" w:rsidP="0086498F">
      <w:pPr>
        <w:rPr>
          <w:rFonts w:ascii="Arial" w:hAnsi="Arial" w:cs="Arial"/>
          <w:sz w:val="22"/>
          <w:szCs w:val="22"/>
          <w:lang w:val="de-DE"/>
        </w:rPr>
      </w:pPr>
    </w:p>
    <w:p w14:paraId="10A04B7B" w14:textId="77777777" w:rsidR="00B47FBF" w:rsidRDefault="00B47FBF" w:rsidP="00B47FBF">
      <w:pPr>
        <w:rPr>
          <w:rFonts w:ascii="Arial" w:hAnsi="Arial" w:cs="Arial"/>
          <w:b/>
          <w:sz w:val="32"/>
          <w:szCs w:val="32"/>
          <w:lang w:val="de-DE"/>
        </w:rPr>
      </w:pPr>
      <w:r w:rsidRPr="00B47FBF">
        <w:rPr>
          <w:rFonts w:ascii="Arial" w:hAnsi="Arial" w:cs="Arial"/>
          <w:lang w:val="de-DE"/>
        </w:rPr>
        <w:t>Neue Drucklufttrockner arbeiten erstmals mit einem strukturierten Trockenmittel und verbessern dadurch Luftqualität, senken Kosten und sind umweltfreundlich.</w:t>
      </w:r>
      <w:r w:rsidRPr="00B47FBF">
        <w:rPr>
          <w:rFonts w:ascii="Arial" w:hAnsi="Arial" w:cs="Arial"/>
          <w:b/>
          <w:lang w:val="de-DE"/>
        </w:rPr>
        <w:t xml:space="preserve"> </w:t>
      </w:r>
      <w:r w:rsidRPr="00B47FBF">
        <w:rPr>
          <w:rFonts w:ascii="Arial" w:hAnsi="Arial" w:cs="Arial"/>
          <w:b/>
          <w:lang w:val="de-DE"/>
        </w:rPr>
        <w:br/>
      </w:r>
      <w:r w:rsidRPr="00B47FBF">
        <w:rPr>
          <w:rFonts w:ascii="Arial" w:hAnsi="Arial" w:cs="Arial"/>
          <w:b/>
          <w:lang w:val="de-DE"/>
        </w:rPr>
        <w:br/>
      </w:r>
      <w:r w:rsidRPr="00B47FBF">
        <w:rPr>
          <w:rFonts w:ascii="Arial" w:hAnsi="Arial" w:cs="Arial"/>
          <w:b/>
          <w:sz w:val="32"/>
          <w:szCs w:val="32"/>
          <w:lang w:val="de-DE"/>
        </w:rPr>
        <w:t>Atlas Copco stellt neue Cerades™-Drucklufttrockner vor</w:t>
      </w:r>
    </w:p>
    <w:p w14:paraId="707C729E" w14:textId="77777777" w:rsidR="00B47FBF" w:rsidRPr="00B47FBF" w:rsidRDefault="00B47FBF" w:rsidP="00B47FBF">
      <w:pPr>
        <w:rPr>
          <w:rFonts w:ascii="Arial" w:hAnsi="Arial" w:cs="Arial"/>
          <w:b/>
          <w:sz w:val="32"/>
          <w:szCs w:val="32"/>
          <w:lang w:val="de-DE"/>
        </w:rPr>
      </w:pPr>
    </w:p>
    <w:p w14:paraId="71460C6F" w14:textId="77777777" w:rsidR="00B47FBF" w:rsidRPr="00B47FBF" w:rsidRDefault="00B47FBF" w:rsidP="00B47FBF">
      <w:pPr>
        <w:rPr>
          <w:rFonts w:ascii="Arial" w:hAnsi="Arial" w:cs="Arial"/>
          <w:lang w:val="de-DE"/>
        </w:rPr>
      </w:pPr>
      <w:r w:rsidRPr="00B47FBF">
        <w:rPr>
          <w:rFonts w:ascii="Arial" w:hAnsi="Arial" w:cs="Arial"/>
          <w:b/>
          <w:lang w:val="de-DE"/>
        </w:rPr>
        <w:t xml:space="preserve">Essen, im </w:t>
      </w:r>
      <w:r w:rsidR="00C04425">
        <w:rPr>
          <w:rFonts w:ascii="Arial" w:hAnsi="Arial" w:cs="Arial"/>
          <w:b/>
          <w:lang w:val="de-DE"/>
        </w:rPr>
        <w:t>Oktober</w:t>
      </w:r>
      <w:r w:rsidRPr="00B47FBF">
        <w:rPr>
          <w:rFonts w:ascii="Arial" w:hAnsi="Arial" w:cs="Arial"/>
          <w:b/>
          <w:lang w:val="de-DE"/>
        </w:rPr>
        <w:t xml:space="preserve"> 2020. Atlas Copco bringt als erster Hersteller eine Serie Drucklufttrockner auf den Markt, die mit dem neuen, strukturierten Trockenmittel Cerades™ arbeiten. Die Produktreihe mit der Typenbezeichnung CD 20+-335+ bietet dem Druckluftanwender eine deutlich bessere Luftqualität, niedrigere Energie- und Servicekosten, sowie ökologische Vorteile.</w:t>
      </w:r>
      <w:r w:rsidRPr="00B47FBF">
        <w:rPr>
          <w:rFonts w:ascii="Arial" w:hAnsi="Arial" w:cs="Arial"/>
          <w:b/>
          <w:lang w:val="de-DE"/>
        </w:rPr>
        <w:br/>
      </w:r>
    </w:p>
    <w:p w14:paraId="2757F40A" w14:textId="77777777" w:rsidR="00B47FBF" w:rsidRPr="007009DC" w:rsidRDefault="00B47FBF" w:rsidP="00B47FBF">
      <w:pPr>
        <w:rPr>
          <w:rFonts w:ascii="Arial" w:hAnsi="Arial" w:cs="Arial"/>
          <w:i/>
          <w:lang w:val="de-DE"/>
        </w:rPr>
      </w:pPr>
      <w:r w:rsidRPr="007009DC">
        <w:rPr>
          <w:rFonts w:ascii="Arial" w:hAnsi="Arial" w:cs="Arial"/>
          <w:lang w:val="de-DE"/>
        </w:rPr>
        <w:t>Trockenmittel in Adsorptionstrocknern bestand bisher immer aus losen Perlen aus aktiviertem Aluminiumoxid, Silikagel oder einem Molekularsieb. Cerades™ ist ein strukturiertes Trockenmittel und wurde mit dem Ziel entwickelt, die Effizienz und die Leistung von Adsorptionstrocknern radikal zu verbessern.</w:t>
      </w:r>
      <w:r w:rsidRPr="007009DC">
        <w:rPr>
          <w:rFonts w:ascii="Arial" w:hAnsi="Arial" w:cs="Arial"/>
          <w:lang w:val="de-DE"/>
        </w:rPr>
        <w:br/>
      </w:r>
      <w:r w:rsidRPr="007009DC">
        <w:rPr>
          <w:rFonts w:ascii="Arial" w:hAnsi="Arial" w:cs="Arial"/>
          <w:lang w:val="de-DE"/>
        </w:rPr>
        <w:br/>
      </w:r>
      <w:r w:rsidRPr="00B47FBF">
        <w:rPr>
          <w:rFonts w:ascii="Arial" w:hAnsi="Arial" w:cs="Arial"/>
          <w:lang w:val="de-DE"/>
        </w:rPr>
        <w:t xml:space="preserve">William Mendiberry, Business Development Manager bei Atlas Copco: </w:t>
      </w:r>
      <w:r w:rsidRPr="00B47FBF">
        <w:rPr>
          <w:rFonts w:ascii="Arial" w:hAnsi="Arial" w:cs="Arial"/>
          <w:i/>
          <w:lang w:val="de-DE"/>
        </w:rPr>
        <w:t>“Das gr</w:t>
      </w:r>
      <w:r w:rsidRPr="00934DD2">
        <w:rPr>
          <w:rFonts w:ascii="Arial" w:hAnsi="Arial" w:cs="Arial"/>
          <w:i/>
          <w:lang w:val="de-DE"/>
        </w:rPr>
        <w:t>ößte Eins</w:t>
      </w:r>
      <w:r w:rsidRPr="00B47FBF">
        <w:rPr>
          <w:rFonts w:ascii="Arial" w:hAnsi="Arial" w:cs="Arial"/>
          <w:i/>
          <w:lang w:val="de-DE"/>
        </w:rPr>
        <w:t xml:space="preserve">parpotenzial bei Druckluftsystemen liegt in der Senkung der Betriebskosten. </w:t>
      </w:r>
      <w:r w:rsidRPr="007009DC">
        <w:rPr>
          <w:rFonts w:ascii="Arial" w:hAnsi="Arial" w:cs="Arial"/>
          <w:i/>
          <w:lang w:val="de-DE"/>
        </w:rPr>
        <w:t>Wir haben Cerades™ entwickelt, um erhebliche Einsparungen zu erzielen. Während bisher die Druckluft ihren Weg durch eine lose Schüttung von Trockenmittel finden musste, ermöglicht Cerades™ eine effektivere, strukturierte Strömung der Druckluft und erreicht damit eine deutliche Reduzierung des Differenzdruckes bei der Trocknung und eine Senkung des Druckluftbedarfs bei der Regeneration.“</w:t>
      </w:r>
    </w:p>
    <w:p w14:paraId="7439E4E4" w14:textId="77777777" w:rsidR="00B47FBF" w:rsidRPr="007009DC" w:rsidRDefault="00B47FBF" w:rsidP="00B47FBF">
      <w:pPr>
        <w:rPr>
          <w:rFonts w:ascii="Arial" w:hAnsi="Arial" w:cs="Arial"/>
          <w:i/>
          <w:lang w:val="de-DE"/>
        </w:rPr>
      </w:pPr>
    </w:p>
    <w:p w14:paraId="6C0F070C" w14:textId="77777777" w:rsidR="00B47FBF" w:rsidRPr="007009DC" w:rsidRDefault="00B47FBF" w:rsidP="00B47FBF">
      <w:pPr>
        <w:rPr>
          <w:rFonts w:ascii="Arial" w:hAnsi="Arial" w:cs="Arial"/>
          <w:lang w:val="de-DE"/>
        </w:rPr>
      </w:pPr>
      <w:r w:rsidRPr="00B47FBF">
        <w:rPr>
          <w:rFonts w:ascii="Arial" w:hAnsi="Arial" w:cs="Arial"/>
          <w:lang w:val="de-DE"/>
        </w:rPr>
        <w:t xml:space="preserve">Dank seiner strukturellen Integrität und der langen Lebensdauer bietet Cerades™ eine Reihe von technischen und ökologischen Vorteilen. </w:t>
      </w:r>
      <w:r w:rsidRPr="007009DC">
        <w:rPr>
          <w:rFonts w:ascii="Arial" w:hAnsi="Arial" w:cs="Arial"/>
          <w:lang w:val="de-DE"/>
        </w:rPr>
        <w:t xml:space="preserve">Traditionelles Trockenmittel zerfällt mit der Zeit. Dies kann die Luftqualität beeinträchtigen und eine häufigere Wartung erforderlich machen. Wenn sich </w:t>
      </w:r>
      <w:r w:rsidRPr="007009DC">
        <w:rPr>
          <w:rFonts w:ascii="Arial" w:hAnsi="Arial" w:cs="Arial"/>
          <w:lang w:val="de-DE"/>
        </w:rPr>
        <w:lastRenderedPageBreak/>
        <w:t xml:space="preserve">loses Trockenmittel zersetzt, emittiert es außerdem Feinstaub in das </w:t>
      </w:r>
      <w:r w:rsidR="00A66430">
        <w:rPr>
          <w:rFonts w:ascii="Arial" w:hAnsi="Arial" w:cs="Arial"/>
          <w:lang w:val="de-DE"/>
        </w:rPr>
        <w:t>Druckl</w:t>
      </w:r>
      <w:r w:rsidRPr="007009DC">
        <w:rPr>
          <w:rFonts w:ascii="Arial" w:hAnsi="Arial" w:cs="Arial"/>
          <w:lang w:val="de-DE"/>
        </w:rPr>
        <w:t>uftsystem, was zusätzliche Filtration und Wartung erforderlich macht - und damit zusätzliche Servicekosten. Dieser Staub ist auch ein Gesundheits- und Umweltrisiko, insbesondere beim Austausch des Trockenmittels. Cerades™ löst dieses Staubproblem und bietet Anwendern Luftreinheit nach ISO 8573-1: 2010 Klasse 2 für Partikel ohne zusätzliche Filtration.</w:t>
      </w:r>
      <w:r w:rsidRPr="007009DC">
        <w:rPr>
          <w:rFonts w:ascii="Arial" w:hAnsi="Arial" w:cs="Arial"/>
          <w:lang w:val="de-DE"/>
        </w:rPr>
        <w:br/>
      </w:r>
      <w:r w:rsidRPr="007009DC">
        <w:rPr>
          <w:rFonts w:ascii="Arial" w:hAnsi="Arial" w:cs="Arial"/>
          <w:lang w:val="de-DE"/>
        </w:rPr>
        <w:br/>
        <w:t>Cerades ™ ist vibrationsfest und kann horizontal montiert werden, um eine problemlose Installation und einen kontinuierlichen Betrieb bei anspruchsvollen Anwendungen, beispielsweise in der Transportbranche, zu gewährleisten.</w:t>
      </w:r>
      <w:r w:rsidRPr="007009DC">
        <w:rPr>
          <w:rFonts w:ascii="Arial" w:hAnsi="Arial" w:cs="Arial"/>
          <w:lang w:val="de-DE"/>
        </w:rPr>
        <w:br/>
      </w:r>
      <w:r w:rsidRPr="007009DC">
        <w:rPr>
          <w:rFonts w:ascii="Arial" w:hAnsi="Arial" w:cs="Arial"/>
          <w:lang w:val="de-DE"/>
        </w:rPr>
        <w:br/>
        <w:t xml:space="preserve">William Mendiberry weiter: </w:t>
      </w:r>
      <w:r w:rsidRPr="007009DC">
        <w:rPr>
          <w:rFonts w:ascii="Arial" w:hAnsi="Arial" w:cs="Arial"/>
          <w:i/>
          <w:lang w:val="de-DE"/>
        </w:rPr>
        <w:t>„Cerades™ ist ein echter Quantensprung in der Drucklufttechnik. Es übertrifft traditionelle Trockenmittel in jeder Hinsicht. Es ermöglicht uns sogar, Trockner kompakter zu bauen, da es einen höheren Luftstrom verarbeiten kann.“</w:t>
      </w:r>
      <w:r w:rsidRPr="007009DC">
        <w:rPr>
          <w:rFonts w:ascii="Arial" w:hAnsi="Arial" w:cs="Arial"/>
          <w:i/>
          <w:lang w:val="de-DE"/>
        </w:rPr>
        <w:br/>
      </w:r>
    </w:p>
    <w:p w14:paraId="178E39E5" w14:textId="77777777" w:rsidR="00B47FBF" w:rsidRPr="00B47FBF" w:rsidRDefault="00B47FBF" w:rsidP="00B47FBF">
      <w:pPr>
        <w:rPr>
          <w:rFonts w:ascii="Arial" w:hAnsi="Arial" w:cs="Arial"/>
          <w:lang w:val="de-DE"/>
        </w:rPr>
      </w:pPr>
      <w:r w:rsidRPr="00B47FBF">
        <w:rPr>
          <w:rFonts w:ascii="Arial" w:hAnsi="Arial" w:cs="Arial"/>
          <w:lang w:val="de-DE"/>
        </w:rPr>
        <w:t>Die neue Trockner-Baureihe mit der Typenbezeichnung CD 20+ -335+ bietet Standarddrucktaupunkte von -20° C und -40°C. Benutzer können den Taupunkt jedoch genau auf die individuellen Anforderungen anpassen.</w:t>
      </w:r>
    </w:p>
    <w:p w14:paraId="464FB446" w14:textId="77777777" w:rsidR="00B47FBF" w:rsidRPr="007009DC" w:rsidRDefault="00B47FBF" w:rsidP="00B47FBF">
      <w:pPr>
        <w:rPr>
          <w:rFonts w:ascii="Arial" w:hAnsi="Arial" w:cs="Arial"/>
          <w:lang w:val="de-DE"/>
        </w:rPr>
      </w:pPr>
      <w:r w:rsidRPr="00B47FBF">
        <w:rPr>
          <w:rFonts w:ascii="Arial" w:hAnsi="Arial" w:cs="Arial"/>
          <w:lang w:val="de-DE"/>
        </w:rPr>
        <w:br/>
        <w:t xml:space="preserve">Die neue CD+ -Serie wird mit dem fortschrittlichen Elektronikon® Touch geliefert. </w:t>
      </w:r>
      <w:r w:rsidRPr="007009DC">
        <w:rPr>
          <w:rFonts w:ascii="Arial" w:hAnsi="Arial" w:cs="Arial"/>
          <w:lang w:val="de-DE"/>
        </w:rPr>
        <w:t>Mit dem Controller können Benutzer die Leistung und Effizienz der Trockner auf einfache Weise maximieren, insbesondere in Kombination mit der SMARTLINK-Fernüberwachung.</w:t>
      </w:r>
    </w:p>
    <w:p w14:paraId="7AC3B01A" w14:textId="77777777" w:rsidR="00B47FBF" w:rsidRDefault="00B47FBF" w:rsidP="00B47FBF">
      <w:pPr>
        <w:rPr>
          <w:rFonts w:ascii="Arial" w:hAnsi="Arial" w:cs="Arial"/>
          <w:lang w:val="de-DE"/>
        </w:rPr>
      </w:pPr>
    </w:p>
    <w:p w14:paraId="4047CB02" w14:textId="77777777" w:rsidR="00B47FBF" w:rsidRPr="007009DC" w:rsidRDefault="00B47FBF" w:rsidP="00B47FBF">
      <w:pPr>
        <w:rPr>
          <w:rFonts w:ascii="Arial" w:hAnsi="Arial" w:cs="Arial"/>
          <w:i/>
          <w:lang w:val="de-DE"/>
        </w:rPr>
      </w:pPr>
      <w:r w:rsidRPr="00B47FBF">
        <w:rPr>
          <w:rFonts w:ascii="Arial" w:hAnsi="Arial" w:cs="Arial"/>
          <w:lang w:val="de-DE"/>
        </w:rPr>
        <w:t xml:space="preserve">Mendiberry abschließend: </w:t>
      </w:r>
      <w:r w:rsidRPr="00B47FBF">
        <w:rPr>
          <w:rFonts w:ascii="Arial" w:hAnsi="Arial" w:cs="Arial"/>
          <w:i/>
          <w:lang w:val="de-DE"/>
        </w:rPr>
        <w:t xml:space="preserve">„Zusätzlich zu den genannten Cerades™-Vorteilen sind die neuen CD+-Trockner äußerst leistungsstark, effizient, zuverlässig und leiser als je zuvor. </w:t>
      </w:r>
      <w:r w:rsidRPr="007009DC">
        <w:rPr>
          <w:rFonts w:ascii="Arial" w:hAnsi="Arial" w:cs="Arial"/>
          <w:i/>
          <w:lang w:val="de-DE"/>
        </w:rPr>
        <w:t>Unser Team ist extrem stolz, den Trocknermarkt mit einem technischen Highlight zu bereichern, das eine bessere Druckluftqualität liefert, sehr energieeffizient und darüber hinaus umweltfreundlich ist.“</w:t>
      </w:r>
    </w:p>
    <w:p w14:paraId="1D43E56B" w14:textId="77777777" w:rsidR="00AA3AE6" w:rsidRDefault="00AA3AE6" w:rsidP="00AA3AE6">
      <w:pPr>
        <w:spacing w:after="160" w:line="360" w:lineRule="auto"/>
        <w:rPr>
          <w:rFonts w:ascii="Arial" w:hAnsi="Arial" w:cs="Arial"/>
          <w:sz w:val="22"/>
          <w:szCs w:val="22"/>
          <w:lang w:val="de-DE"/>
        </w:rPr>
      </w:pPr>
    </w:p>
    <w:p w14:paraId="50C4FD9B" w14:textId="77777777" w:rsidR="00DA111E" w:rsidRDefault="00DA111E" w:rsidP="00AA3AE6">
      <w:pPr>
        <w:spacing w:after="160" w:line="360" w:lineRule="auto"/>
        <w:rPr>
          <w:rFonts w:ascii="Arial" w:hAnsi="Arial" w:cs="Arial"/>
          <w:sz w:val="22"/>
          <w:szCs w:val="22"/>
          <w:lang w:val="de-DE"/>
        </w:rPr>
      </w:pPr>
    </w:p>
    <w:p w14:paraId="304204F1" w14:textId="77777777" w:rsidR="00DA111E" w:rsidRDefault="00DA111E" w:rsidP="00AA3AE6">
      <w:pPr>
        <w:spacing w:after="160" w:line="360" w:lineRule="auto"/>
        <w:rPr>
          <w:rFonts w:ascii="Arial" w:hAnsi="Arial" w:cs="Arial"/>
          <w:sz w:val="22"/>
          <w:szCs w:val="22"/>
          <w:lang w:val="de-DE"/>
        </w:rPr>
      </w:pPr>
    </w:p>
    <w:p w14:paraId="6FC45F06" w14:textId="77777777" w:rsidR="00DA111E" w:rsidRDefault="00DA111E" w:rsidP="00AA3AE6">
      <w:pPr>
        <w:spacing w:after="160" w:line="360" w:lineRule="auto"/>
        <w:rPr>
          <w:rFonts w:ascii="Arial" w:hAnsi="Arial" w:cs="Arial"/>
          <w:sz w:val="22"/>
          <w:szCs w:val="22"/>
          <w:lang w:val="de-DE"/>
        </w:rPr>
      </w:pPr>
    </w:p>
    <w:p w14:paraId="5B7E6256" w14:textId="77777777" w:rsidR="00DA111E" w:rsidRDefault="00DA111E" w:rsidP="00AA3AE6">
      <w:pPr>
        <w:spacing w:after="160" w:line="360" w:lineRule="auto"/>
        <w:rPr>
          <w:rFonts w:ascii="Arial" w:hAnsi="Arial" w:cs="Arial"/>
          <w:sz w:val="22"/>
          <w:szCs w:val="22"/>
          <w:lang w:val="de-DE"/>
        </w:rPr>
      </w:pPr>
    </w:p>
    <w:p w14:paraId="1A8F7282" w14:textId="77777777" w:rsidR="00DA111E" w:rsidRDefault="00DA111E" w:rsidP="00AA3AE6">
      <w:pPr>
        <w:spacing w:after="160" w:line="360" w:lineRule="auto"/>
        <w:rPr>
          <w:rFonts w:ascii="Arial" w:hAnsi="Arial" w:cs="Arial"/>
          <w:sz w:val="22"/>
          <w:szCs w:val="22"/>
          <w:lang w:val="de-DE"/>
        </w:rPr>
      </w:pPr>
    </w:p>
    <w:p w14:paraId="0C28A2F9" w14:textId="77777777" w:rsidR="00DA111E" w:rsidRDefault="00DA111E" w:rsidP="00AA3AE6">
      <w:pPr>
        <w:spacing w:after="160" w:line="360" w:lineRule="auto"/>
        <w:rPr>
          <w:rFonts w:ascii="Arial" w:hAnsi="Arial" w:cs="Arial"/>
          <w:sz w:val="22"/>
          <w:szCs w:val="22"/>
          <w:lang w:val="de-DE"/>
        </w:rPr>
      </w:pPr>
    </w:p>
    <w:p w14:paraId="0E00D159" w14:textId="77777777" w:rsidR="00DA111E" w:rsidRPr="00DA111E" w:rsidRDefault="00DA111E" w:rsidP="00AA3AE6">
      <w:pPr>
        <w:spacing w:after="160"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DA111E">
        <w:rPr>
          <w:rFonts w:ascii="Arial" w:hAnsi="Arial" w:cs="Arial"/>
          <w:b/>
          <w:sz w:val="22"/>
          <w:szCs w:val="22"/>
          <w:lang w:val="de-DE"/>
        </w:rPr>
        <w:lastRenderedPageBreak/>
        <w:t>Bilder:</w:t>
      </w:r>
    </w:p>
    <w:p w14:paraId="506C0139" w14:textId="77777777" w:rsidR="00DA111E" w:rsidRDefault="00DA111E" w:rsidP="00AA3AE6">
      <w:pPr>
        <w:spacing w:after="160"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Bild 1</w:t>
      </w:r>
      <w:r w:rsidR="00532EB8">
        <w:rPr>
          <w:rFonts w:ascii="Arial" w:hAnsi="Arial" w:cs="Arial"/>
          <w:lang w:val="de-DE"/>
        </w:rPr>
        <w:t xml:space="preserve"> (</w:t>
      </w:r>
      <w:hyperlink r:id="rId11" w:history="1">
        <w:r w:rsidR="00532EB8" w:rsidRPr="00532EB8">
          <w:rPr>
            <w:rStyle w:val="Hyperlink"/>
            <w:rFonts w:ascii="Arial" w:hAnsi="Arial" w:cs="Arial"/>
            <w:lang w:val="de-DE"/>
          </w:rPr>
          <w:t>Link zum Highres Download</w:t>
        </w:r>
      </w:hyperlink>
      <w:r w:rsidR="00532EB8">
        <w:rPr>
          <w:rFonts w:ascii="Arial" w:hAnsi="Arial" w:cs="Arial"/>
          <w:lang w:val="de-DE"/>
        </w:rPr>
        <w:t>)</w:t>
      </w:r>
    </w:p>
    <w:p w14:paraId="5A77C2E5" w14:textId="77777777" w:rsidR="00DA111E" w:rsidRDefault="00DA111E" w:rsidP="00AA3AE6">
      <w:pPr>
        <w:spacing w:after="160" w:line="360" w:lineRule="auto"/>
        <w:rPr>
          <w:rFonts w:ascii="Arial" w:hAnsi="Arial" w:cs="Arial"/>
          <w:sz w:val="22"/>
          <w:szCs w:val="22"/>
          <w:lang w:val="de-DE"/>
        </w:rPr>
      </w:pPr>
      <w:r w:rsidRPr="00B47FBF">
        <w:rPr>
          <w:rFonts w:ascii="Arial" w:hAnsi="Arial" w:cs="Arial"/>
          <w:lang w:val="de-DE"/>
        </w:rPr>
        <w:t>Die neue Trockner-Baureihe mit der Typenbezeichnung CD 20+ -335+ bietet Standarddrucktaupunkte von -20° C und -40°C. Benutzer können den Taupunkt jedoch genau auf die individuellen Anforderungen anpassen</w:t>
      </w:r>
      <w:r>
        <w:rPr>
          <w:rFonts w:ascii="Arial" w:hAnsi="Arial" w:cs="Arial"/>
          <w:lang w:val="de-DE"/>
        </w:rPr>
        <w:t>.</w:t>
      </w:r>
    </w:p>
    <w:p w14:paraId="3F7CA734" w14:textId="77777777" w:rsidR="00B47FBF" w:rsidRDefault="009D0D7E" w:rsidP="00AA3AE6">
      <w:pPr>
        <w:spacing w:after="160" w:line="360" w:lineRule="auto"/>
        <w:rPr>
          <w:rFonts w:ascii="Arial" w:hAnsi="Arial" w:cs="Arial"/>
          <w:sz w:val="22"/>
          <w:szCs w:val="22"/>
          <w:lang w:val="de-DE"/>
        </w:rPr>
      </w:pPr>
      <w:r w:rsidRPr="009D0D7E">
        <w:rPr>
          <w:noProof/>
          <w:lang w:val="de-DE" w:eastAsia="de-DE"/>
        </w:rPr>
        <w:drawing>
          <wp:inline distT="0" distB="0" distL="0" distR="0" wp14:anchorId="6226E8A1" wp14:editId="09B75510">
            <wp:extent cx="3943350" cy="5295900"/>
            <wp:effectExtent l="0" t="0" r="0" b="0"/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751D4" w14:textId="77777777" w:rsidR="00B47FBF" w:rsidRDefault="00B47FBF" w:rsidP="00AA3AE6">
      <w:pPr>
        <w:spacing w:after="160" w:line="360" w:lineRule="auto"/>
        <w:rPr>
          <w:rFonts w:ascii="Arial" w:hAnsi="Arial" w:cs="Arial"/>
          <w:sz w:val="22"/>
          <w:szCs w:val="22"/>
          <w:lang w:val="de-DE"/>
        </w:rPr>
      </w:pPr>
    </w:p>
    <w:p w14:paraId="7B7B06FB" w14:textId="77777777" w:rsidR="00DA111E" w:rsidRDefault="00DA111E" w:rsidP="00AA3AE6">
      <w:pPr>
        <w:spacing w:after="160" w:line="360" w:lineRule="auto"/>
        <w:rPr>
          <w:rFonts w:ascii="Arial" w:hAnsi="Arial" w:cs="Arial"/>
          <w:lang w:val="de-DE"/>
        </w:rPr>
      </w:pPr>
    </w:p>
    <w:p w14:paraId="39C7CAA3" w14:textId="77777777" w:rsidR="00DA111E" w:rsidRDefault="00DA111E" w:rsidP="00AA3AE6">
      <w:pPr>
        <w:spacing w:after="160" w:line="360" w:lineRule="auto"/>
        <w:rPr>
          <w:rFonts w:ascii="Arial" w:hAnsi="Arial" w:cs="Arial"/>
          <w:lang w:val="de-DE"/>
        </w:rPr>
      </w:pPr>
    </w:p>
    <w:p w14:paraId="40B5A801" w14:textId="77777777" w:rsidR="00DA111E" w:rsidRPr="00DA111E" w:rsidRDefault="00DA111E" w:rsidP="00AA3AE6">
      <w:pPr>
        <w:spacing w:after="160" w:line="360" w:lineRule="auto"/>
        <w:rPr>
          <w:rFonts w:ascii="Arial" w:hAnsi="Arial" w:cs="Arial"/>
          <w:lang w:val="de-DE"/>
        </w:rPr>
      </w:pPr>
      <w:r w:rsidRPr="00DA111E">
        <w:rPr>
          <w:rFonts w:ascii="Arial" w:hAnsi="Arial" w:cs="Arial"/>
          <w:lang w:val="de-DE"/>
        </w:rPr>
        <w:lastRenderedPageBreak/>
        <w:t>Bild 2</w:t>
      </w:r>
      <w:r w:rsidR="00532EB8">
        <w:rPr>
          <w:rFonts w:ascii="Arial" w:hAnsi="Arial" w:cs="Arial"/>
          <w:lang w:val="de-DE"/>
        </w:rPr>
        <w:t xml:space="preserve"> (</w:t>
      </w:r>
      <w:hyperlink r:id="rId13" w:history="1">
        <w:r w:rsidR="00532EB8" w:rsidRPr="00532EB8">
          <w:rPr>
            <w:rStyle w:val="Hyperlink"/>
            <w:rFonts w:ascii="Arial" w:hAnsi="Arial" w:cs="Arial"/>
            <w:lang w:val="de-DE"/>
          </w:rPr>
          <w:t>Link zum Highres Download</w:t>
        </w:r>
      </w:hyperlink>
      <w:r w:rsidR="00532EB8">
        <w:rPr>
          <w:rFonts w:ascii="Arial" w:hAnsi="Arial" w:cs="Arial"/>
          <w:lang w:val="de-DE"/>
        </w:rPr>
        <w:t>)</w:t>
      </w:r>
    </w:p>
    <w:p w14:paraId="13FB1192" w14:textId="77777777" w:rsidR="00DA111E" w:rsidRDefault="00DA111E" w:rsidP="00AA3AE6">
      <w:pPr>
        <w:spacing w:after="160" w:line="360" w:lineRule="auto"/>
        <w:rPr>
          <w:rFonts w:ascii="Arial" w:hAnsi="Arial" w:cs="Arial"/>
          <w:lang w:val="de-DE"/>
        </w:rPr>
      </w:pPr>
      <w:r w:rsidRPr="00DA111E">
        <w:rPr>
          <w:rFonts w:ascii="Arial" w:hAnsi="Arial" w:cs="Arial"/>
          <w:lang w:val="de-DE"/>
        </w:rPr>
        <w:t>Während bisher die Druckluft ihren Weg durch eine lose Schüttung von Trockenmittel finden musste, ermöglicht Cerades™ eine effektivere, strukturierte Strömung der Druckluft</w:t>
      </w:r>
    </w:p>
    <w:p w14:paraId="21DDD466" w14:textId="77777777" w:rsidR="00DA111E" w:rsidRPr="00742A65" w:rsidRDefault="009D0D7E" w:rsidP="00AA3AE6">
      <w:pPr>
        <w:spacing w:after="160" w:line="360" w:lineRule="auto"/>
        <w:rPr>
          <w:rFonts w:ascii="Arial" w:hAnsi="Arial" w:cs="Arial"/>
          <w:sz w:val="22"/>
          <w:szCs w:val="22"/>
          <w:lang w:val="de-DE"/>
        </w:rPr>
      </w:pPr>
      <w:r w:rsidRPr="009D0D7E">
        <w:rPr>
          <w:noProof/>
          <w:lang w:val="de-DE" w:eastAsia="de-DE"/>
        </w:rPr>
        <w:drawing>
          <wp:inline distT="0" distB="0" distL="0" distR="0" wp14:anchorId="594701DB" wp14:editId="141F0D7F">
            <wp:extent cx="3371850" cy="3714750"/>
            <wp:effectExtent l="0" t="0" r="0" b="0"/>
            <wp:docPr id="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A1609" w14:textId="77777777" w:rsidR="00E566ED" w:rsidRPr="002D5E3D" w:rsidRDefault="00E566ED" w:rsidP="00E566ED">
      <w:pPr>
        <w:spacing w:before="240" w:line="360" w:lineRule="auto"/>
        <w:rPr>
          <w:rFonts w:ascii="Arial" w:eastAsiaTheme="minorEastAsia" w:hAnsi="Arial" w:cs="Arial"/>
          <w:b/>
          <w:color w:val="000000"/>
          <w:sz w:val="16"/>
          <w:szCs w:val="16"/>
          <w:u w:val="single"/>
          <w:lang w:val="de-DE" w:eastAsia="de-DE"/>
        </w:rPr>
      </w:pPr>
      <w:r w:rsidRPr="002D5E3D">
        <w:rPr>
          <w:rFonts w:ascii="Arial" w:eastAsiaTheme="minorEastAsia" w:hAnsi="Arial" w:cs="Arial"/>
          <w:b/>
          <w:color w:val="000000"/>
          <w:sz w:val="16"/>
          <w:szCs w:val="16"/>
          <w:u w:val="single"/>
          <w:lang w:val="de-DE" w:eastAsia="de-DE"/>
        </w:rPr>
        <w:t>Über Atlas Copco</w:t>
      </w:r>
    </w:p>
    <w:p w14:paraId="279C2DF7" w14:textId="77777777" w:rsidR="00E566ED" w:rsidRDefault="00E566ED" w:rsidP="00E566ED">
      <w:pPr>
        <w:pStyle w:val="Fliesztext"/>
        <w:widowControl w:val="0"/>
        <w:spacing w:beforeLines="120" w:before="288" w:afterLines="120" w:after="288" w:line="240" w:lineRule="auto"/>
        <w:jc w:val="left"/>
        <w:rPr>
          <w:rFonts w:ascii="Arial" w:hAnsi="Arial" w:cs="Arial"/>
          <w:sz w:val="16"/>
          <w:szCs w:val="16"/>
          <w:lang w:eastAsia="de-DE"/>
        </w:rPr>
      </w:pPr>
      <w:r w:rsidRPr="00CA5014">
        <w:rPr>
          <w:rFonts w:ascii="Arial" w:hAnsi="Arial" w:cs="Arial"/>
          <w:sz w:val="16"/>
          <w:szCs w:val="16"/>
          <w:lang w:eastAsia="de-DE"/>
        </w:rPr>
        <w:t xml:space="preserve">Innovation durch großartige Ideen: Atlas Copco entwickelt seit 1873 industrielle und zukunftsfähige Lösungen mit großem Mehrwert für seine Kunden. Der Konzern hat seinen Hauptsitz in Stockholm, Schweden, sowie Kunden in mehr als 180 Ländern. </w:t>
      </w:r>
      <w:r>
        <w:rPr>
          <w:rFonts w:ascii="Arial" w:hAnsi="Arial" w:cs="Arial"/>
          <w:sz w:val="16"/>
          <w:szCs w:val="16"/>
          <w:lang w:eastAsia="de-DE"/>
        </w:rPr>
        <w:t xml:space="preserve">2019 erzielte </w:t>
      </w:r>
      <w:r w:rsidRPr="00B45CB5">
        <w:rPr>
          <w:rFonts w:ascii="Arial" w:hAnsi="Arial" w:cs="Arial"/>
          <w:sz w:val="16"/>
          <w:szCs w:val="16"/>
          <w:lang w:eastAsia="de-DE"/>
        </w:rPr>
        <w:t xml:space="preserve">Atlas Copco </w:t>
      </w:r>
      <w:r>
        <w:rPr>
          <w:rFonts w:ascii="Arial" w:hAnsi="Arial" w:cs="Arial"/>
          <w:sz w:val="16"/>
          <w:szCs w:val="16"/>
          <w:lang w:eastAsia="de-DE"/>
        </w:rPr>
        <w:t>mit rund 39</w:t>
      </w:r>
      <w:r w:rsidRPr="00B45CB5">
        <w:rPr>
          <w:rFonts w:ascii="Arial" w:hAnsi="Arial" w:cs="Arial"/>
          <w:sz w:val="16"/>
          <w:szCs w:val="16"/>
          <w:lang w:eastAsia="de-DE"/>
        </w:rPr>
        <w:t>000 Mitarbeitern</w:t>
      </w:r>
      <w:r>
        <w:rPr>
          <w:rFonts w:ascii="Arial" w:hAnsi="Arial" w:cs="Arial"/>
          <w:sz w:val="16"/>
          <w:szCs w:val="16"/>
          <w:lang w:eastAsia="de-DE"/>
        </w:rPr>
        <w:t xml:space="preserve"> einen Umsatz von 10</w:t>
      </w:r>
      <w:r w:rsidRPr="000C0224">
        <w:rPr>
          <w:rFonts w:ascii="Arial" w:hAnsi="Arial" w:cs="Arial"/>
          <w:sz w:val="16"/>
          <w:szCs w:val="16"/>
          <w:lang w:eastAsia="de-DE"/>
        </w:rPr>
        <w:t xml:space="preserve"> Milliarden Euro</w:t>
      </w:r>
      <w:r>
        <w:rPr>
          <w:rFonts w:ascii="Arial" w:hAnsi="Arial" w:cs="Arial"/>
          <w:sz w:val="16"/>
          <w:szCs w:val="16"/>
          <w:lang w:eastAsia="de-DE"/>
        </w:rPr>
        <w:t xml:space="preserve"> (104 Milliarden Schwedische Kronen). </w:t>
      </w:r>
      <w:r w:rsidRPr="00366A5A">
        <w:rPr>
          <w:rFonts w:ascii="Arial" w:hAnsi="Arial" w:cs="Arial"/>
          <w:sz w:val="16"/>
          <w:szCs w:val="16"/>
          <w:lang w:eastAsia="de-DE"/>
        </w:rPr>
        <w:t>www.atlascopco.com</w:t>
      </w:r>
    </w:p>
    <w:p w14:paraId="2D9C1647" w14:textId="77777777" w:rsidR="00E566ED" w:rsidRPr="00366A5A" w:rsidRDefault="00E566ED" w:rsidP="00E566ED">
      <w:pPr>
        <w:pStyle w:val="Fliesztext"/>
        <w:widowControl w:val="0"/>
        <w:spacing w:beforeLines="120" w:before="288" w:afterLines="120" w:after="288" w:line="240" w:lineRule="auto"/>
        <w:jc w:val="left"/>
        <w:rPr>
          <w:rFonts w:ascii="Arial" w:hAnsi="Arial" w:cs="Arial"/>
          <w:sz w:val="16"/>
          <w:szCs w:val="16"/>
          <w:lang w:eastAsia="de-DE"/>
        </w:rPr>
      </w:pPr>
      <w:r w:rsidRPr="00366A5A">
        <w:rPr>
          <w:rFonts w:ascii="Arial" w:hAnsi="Arial" w:cs="Arial"/>
          <w:sz w:val="16"/>
          <w:szCs w:val="16"/>
          <w:lang w:eastAsia="de-DE"/>
        </w:rPr>
        <w:t xml:space="preserve">In </w:t>
      </w:r>
      <w:r w:rsidRPr="00366A5A">
        <w:rPr>
          <w:rFonts w:ascii="Arial" w:hAnsi="Arial" w:cs="Arial"/>
          <w:b/>
          <w:sz w:val="16"/>
          <w:szCs w:val="16"/>
          <w:lang w:eastAsia="de-DE"/>
        </w:rPr>
        <w:t>Deutschland</w:t>
      </w:r>
      <w:r w:rsidRPr="00366A5A">
        <w:rPr>
          <w:rFonts w:ascii="Arial" w:hAnsi="Arial" w:cs="Arial"/>
          <w:sz w:val="16"/>
          <w:szCs w:val="16"/>
          <w:lang w:eastAsia="de-DE"/>
        </w:rPr>
        <w:t xml:space="preserve"> ist Atlas Copco seit 1952 präsent. Unter dem Dach der Holdings mit Sitz in Essen agieren derzeit rund 20 Produktions- und Vertriebsgesellschaften. Der Konzern beschäftigte Ende 2019 in Deutschland 3236 Mitarbeiter und hat derzeit 120 Auszubildende. www.atlascopco.de</w:t>
      </w:r>
    </w:p>
    <w:p w14:paraId="580F6873" w14:textId="77777777" w:rsidR="00E566ED" w:rsidRPr="00D506CD" w:rsidRDefault="00E566ED" w:rsidP="00D506CD">
      <w:pPr>
        <w:pStyle w:val="Fliesztext"/>
        <w:widowControl w:val="0"/>
        <w:spacing w:beforeLines="120" w:before="288" w:afterLines="120" w:after="288" w:line="240" w:lineRule="auto"/>
        <w:jc w:val="left"/>
        <w:rPr>
          <w:rFonts w:ascii="Arial" w:hAnsi="Arial" w:cs="Arial"/>
          <w:sz w:val="16"/>
          <w:szCs w:val="16"/>
          <w:lang w:eastAsia="de-DE"/>
        </w:rPr>
      </w:pPr>
      <w:r w:rsidRPr="00CA5014">
        <w:rPr>
          <w:rFonts w:ascii="Arial" w:hAnsi="Arial" w:cs="Arial"/>
          <w:sz w:val="16"/>
          <w:szCs w:val="16"/>
          <w:lang w:eastAsia="de-DE"/>
        </w:rPr>
        <w:t xml:space="preserve">Der </w:t>
      </w:r>
      <w:r w:rsidRPr="00CA5014">
        <w:rPr>
          <w:rFonts w:ascii="Arial" w:hAnsi="Arial" w:cs="Arial"/>
          <w:b/>
          <w:sz w:val="16"/>
          <w:szCs w:val="16"/>
          <w:lang w:eastAsia="de-DE"/>
        </w:rPr>
        <w:t>Konzernbereich Kompressortechnik</w:t>
      </w:r>
      <w:r w:rsidRPr="00CA5014">
        <w:rPr>
          <w:rFonts w:ascii="Arial" w:hAnsi="Arial" w:cs="Arial"/>
          <w:sz w:val="16"/>
          <w:szCs w:val="16"/>
          <w:lang w:eastAsia="de-DE"/>
        </w:rPr>
        <w:t xml:space="preserve"> von Atlas Copco bietet Lösungen für die Druckluftversorgung an: Industriekompressoren, Gas- und Prozesskompressoren, Turbo-Expander, Luftaufbereitungsanlagen und Luftmanagementsysteme. Der Konzernbereich greift auf ein weltweites Servicenetzwerk zurück und bringt regelmäßig innovative und energieeffiziente Lösungen auf den Markt, die die Produktivität in der Fertigungs- und Prozessindustrie weltweit nachhaltig steigern. Die Hauptbetriebsstätten befinden sich in Belgien, den USA, China, Indien, Deutschland und Italien.</w:t>
      </w:r>
    </w:p>
    <w:sectPr w:rsidR="00E566ED" w:rsidRPr="00D506CD" w:rsidSect="00131CB1">
      <w:headerReference w:type="even" r:id="rId15"/>
      <w:headerReference w:type="default" r:id="rId16"/>
      <w:headerReference w:type="first" r:id="rId17"/>
      <w:footerReference w:type="first" r:id="rId18"/>
      <w:pgSz w:w="11907" w:h="16840" w:code="9"/>
      <w:pgMar w:top="1310" w:right="1134" w:bottom="2268" w:left="2552" w:header="680" w:footer="2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EC4B6" w14:textId="77777777" w:rsidR="009D0D7E" w:rsidRDefault="009D0D7E">
      <w:r>
        <w:separator/>
      </w:r>
    </w:p>
  </w:endnote>
  <w:endnote w:type="continuationSeparator" w:id="0">
    <w:p w14:paraId="02C826D4" w14:textId="77777777" w:rsidR="009D0D7E" w:rsidRDefault="009D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??????¨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7 Cn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Ind w:w="-9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11"/>
      <w:gridCol w:w="3260"/>
      <w:gridCol w:w="211"/>
      <w:gridCol w:w="1417"/>
      <w:gridCol w:w="73"/>
      <w:gridCol w:w="2337"/>
    </w:tblGrid>
    <w:tr w:rsidR="00A90740" w14:paraId="31152B5C" w14:textId="77777777" w:rsidTr="00E566ED">
      <w:trPr>
        <w:trHeight w:hRule="exact" w:val="224"/>
      </w:trPr>
      <w:tc>
        <w:tcPr>
          <w:tcW w:w="5882" w:type="dxa"/>
          <w:gridSpan w:val="3"/>
          <w:tcBorders>
            <w:top w:val="nil"/>
            <w:left w:val="nil"/>
            <w:bottom w:val="single" w:sz="6" w:space="0" w:color="auto"/>
            <w:right w:val="nil"/>
          </w:tcBorders>
        </w:tcPr>
        <w:p w14:paraId="07A22B32" w14:textId="77777777" w:rsidR="00A90740" w:rsidRDefault="00A90740" w:rsidP="00A90740">
          <w:pPr>
            <w:pStyle w:val="Fuzeile"/>
            <w:spacing w:line="254" w:lineRule="aut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Atlas Copco Kompressoren und Drucklufttechnik</w:t>
          </w:r>
        </w:p>
        <w:p w14:paraId="735FE415" w14:textId="77777777" w:rsidR="00A90740" w:rsidRDefault="00A90740" w:rsidP="00A90740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40BDE3B1" w14:textId="77777777" w:rsidR="00A90740" w:rsidRDefault="00A90740" w:rsidP="00A90740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10" w:type="dxa"/>
          <w:gridSpan w:val="2"/>
          <w:tcBorders>
            <w:top w:val="nil"/>
            <w:left w:val="nil"/>
            <w:bottom w:val="single" w:sz="6" w:space="0" w:color="auto"/>
            <w:right w:val="nil"/>
          </w:tcBorders>
        </w:tcPr>
        <w:p w14:paraId="4FD4C84E" w14:textId="77777777" w:rsidR="00A90740" w:rsidRDefault="00A90740" w:rsidP="00A90740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</w:p>
      </w:tc>
    </w:tr>
    <w:tr w:rsidR="00A90740" w14:paraId="2A0DCA1B" w14:textId="77777777" w:rsidTr="00E566ED">
      <w:tc>
        <w:tcPr>
          <w:tcW w:w="2411" w:type="dxa"/>
          <w:tcBorders>
            <w:top w:val="single" w:sz="6" w:space="0" w:color="auto"/>
            <w:left w:val="nil"/>
            <w:bottom w:val="nil"/>
            <w:right w:val="nil"/>
          </w:tcBorders>
          <w:hideMark/>
        </w:tcPr>
        <w:p w14:paraId="142D25CB" w14:textId="77777777" w:rsidR="00A90740" w:rsidRDefault="00A90740" w:rsidP="00A90740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  <w:lang w:val="de-DE"/>
            </w:rPr>
          </w:pPr>
          <w:r>
            <w:rPr>
              <w:rFonts w:ascii="Arial" w:hAnsi="Arial" w:cs="Arial"/>
              <w:sz w:val="14"/>
              <w:szCs w:val="14"/>
              <w:lang w:val="de-DE"/>
            </w:rPr>
            <w:t>Atlas Copco Kompressoren und</w:t>
          </w:r>
        </w:p>
        <w:p w14:paraId="230F8728" w14:textId="77777777" w:rsidR="00A90740" w:rsidRDefault="00A90740" w:rsidP="00A90740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  <w:lang w:val="de-DE"/>
            </w:rPr>
          </w:pPr>
          <w:r>
            <w:rPr>
              <w:rFonts w:ascii="Arial" w:hAnsi="Arial" w:cs="Arial"/>
              <w:sz w:val="14"/>
              <w:szCs w:val="14"/>
              <w:lang w:val="de-DE"/>
            </w:rPr>
            <w:t>Drucklufttechnik GmbH</w:t>
          </w:r>
        </w:p>
      </w:tc>
      <w:tc>
        <w:tcPr>
          <w:tcW w:w="3260" w:type="dxa"/>
          <w:tcBorders>
            <w:top w:val="single" w:sz="6" w:space="0" w:color="auto"/>
            <w:left w:val="nil"/>
            <w:bottom w:val="nil"/>
            <w:right w:val="nil"/>
          </w:tcBorders>
          <w:hideMark/>
        </w:tcPr>
        <w:p w14:paraId="25C0DC07" w14:textId="77777777" w:rsidR="00A90740" w:rsidRDefault="00A90740" w:rsidP="00A90740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Tel.: +49 (0)201 21 77 - 0</w:t>
          </w:r>
        </w:p>
        <w:p w14:paraId="72C5D1DB" w14:textId="77777777" w:rsidR="00A90740" w:rsidRDefault="00A90740" w:rsidP="00A90740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Fax: +49 (0)201 21 69 17</w:t>
          </w:r>
        </w:p>
      </w:tc>
      <w:tc>
        <w:tcPr>
          <w:tcW w:w="1701" w:type="dxa"/>
          <w:gridSpan w:val="3"/>
          <w:tcBorders>
            <w:top w:val="single" w:sz="6" w:space="0" w:color="auto"/>
            <w:left w:val="nil"/>
            <w:bottom w:val="nil"/>
            <w:right w:val="nil"/>
          </w:tcBorders>
          <w:hideMark/>
        </w:tcPr>
        <w:p w14:paraId="2A10AC2E" w14:textId="77777777" w:rsidR="00A90740" w:rsidRDefault="00A90740" w:rsidP="00A90740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Geschäftsführer:</w:t>
          </w:r>
        </w:p>
        <w:p w14:paraId="5CAA30A8" w14:textId="77777777" w:rsidR="00A90740" w:rsidRDefault="00A90740" w:rsidP="00A90740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Dirk Villé</w:t>
          </w:r>
        </w:p>
      </w:tc>
      <w:tc>
        <w:tcPr>
          <w:tcW w:w="2337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081995F8" w14:textId="77777777" w:rsidR="00A90740" w:rsidRDefault="00A90740" w:rsidP="00A90740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Hotline Service: </w:t>
          </w:r>
        </w:p>
        <w:p w14:paraId="589B0503" w14:textId="77777777" w:rsidR="00A90740" w:rsidRDefault="00A90740" w:rsidP="00A90740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+49 (0)1802 00 00 21</w:t>
          </w:r>
        </w:p>
        <w:p w14:paraId="4E1C2D97" w14:textId="77777777" w:rsidR="00E566ED" w:rsidRDefault="00E566ED" w:rsidP="00A90740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</w:p>
      </w:tc>
    </w:tr>
    <w:tr w:rsidR="00E566ED" w14:paraId="4C307427" w14:textId="77777777" w:rsidTr="00E566ED">
      <w:tc>
        <w:tcPr>
          <w:tcW w:w="2411" w:type="dxa"/>
          <w:hideMark/>
        </w:tcPr>
        <w:p w14:paraId="6E0F35E3" w14:textId="77777777" w:rsidR="00E566ED" w:rsidRDefault="00E566ED" w:rsidP="00E566ED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Langemarckstraße 35</w:t>
          </w:r>
          <w:r>
            <w:rPr>
              <w:rFonts w:ascii="Arial" w:hAnsi="Arial" w:cs="Arial"/>
              <w:sz w:val="14"/>
              <w:szCs w:val="14"/>
            </w:rPr>
            <w:br/>
            <w:t>45141 Essen</w:t>
          </w:r>
        </w:p>
      </w:tc>
      <w:tc>
        <w:tcPr>
          <w:tcW w:w="3260" w:type="dxa"/>
          <w:hideMark/>
        </w:tcPr>
        <w:p w14:paraId="58933BA0" w14:textId="77777777" w:rsidR="00E566ED" w:rsidRDefault="00E566ED" w:rsidP="00E566ED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Info.Kompressoren@atlascopco.com</w:t>
          </w:r>
        </w:p>
        <w:p w14:paraId="23635433" w14:textId="77777777" w:rsidR="00E566ED" w:rsidRDefault="00E566ED" w:rsidP="00E566ED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www.atlascopco.de</w:t>
          </w:r>
        </w:p>
      </w:tc>
      <w:tc>
        <w:tcPr>
          <w:tcW w:w="211" w:type="dxa"/>
        </w:tcPr>
        <w:p w14:paraId="34A1F1A9" w14:textId="77777777" w:rsidR="00E566ED" w:rsidRDefault="00E566ED" w:rsidP="00E566ED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90" w:type="dxa"/>
          <w:gridSpan w:val="2"/>
        </w:tcPr>
        <w:p w14:paraId="43C09EA9" w14:textId="77777777" w:rsidR="00E566ED" w:rsidRDefault="00E566ED" w:rsidP="00E566ED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337" w:type="dxa"/>
        </w:tcPr>
        <w:p w14:paraId="4F93910F" w14:textId="77777777" w:rsidR="00E566ED" w:rsidRDefault="00E566ED" w:rsidP="00E566ED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Hotline Industrievermietung: </w:t>
          </w:r>
        </w:p>
        <w:p w14:paraId="6B30DA38" w14:textId="77777777" w:rsidR="00E566ED" w:rsidRPr="00E566ED" w:rsidRDefault="00E566ED" w:rsidP="00E566ED">
          <w:pPr>
            <w:spacing w:after="160" w:line="360" w:lineRule="auto"/>
            <w:rPr>
              <w:rFonts w:ascii="Arial" w:hAnsi="Arial" w:cs="Arial"/>
              <w:sz w:val="22"/>
              <w:szCs w:val="22"/>
              <w:lang w:val="de-DE"/>
            </w:rPr>
          </w:pPr>
          <w:r>
            <w:rPr>
              <w:rFonts w:ascii="Arial" w:hAnsi="Arial" w:cs="Arial"/>
              <w:sz w:val="14"/>
              <w:szCs w:val="14"/>
            </w:rPr>
            <w:t>+49 (0)800 4 000 111</w:t>
          </w:r>
        </w:p>
      </w:tc>
    </w:tr>
    <w:tr w:rsidR="00E566ED" w14:paraId="01410258" w14:textId="77777777" w:rsidTr="00E566ED">
      <w:trPr>
        <w:cantSplit/>
      </w:trPr>
      <w:tc>
        <w:tcPr>
          <w:tcW w:w="2411" w:type="dxa"/>
        </w:tcPr>
        <w:p w14:paraId="79E4E5E3" w14:textId="77777777" w:rsidR="00E566ED" w:rsidRDefault="00E566ED" w:rsidP="00E566ED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71" w:type="dxa"/>
          <w:gridSpan w:val="2"/>
        </w:tcPr>
        <w:p w14:paraId="5D5440FB" w14:textId="77777777" w:rsidR="00E566ED" w:rsidRDefault="00E566ED" w:rsidP="00E566ED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90" w:type="dxa"/>
          <w:gridSpan w:val="2"/>
        </w:tcPr>
        <w:p w14:paraId="044DBF6B" w14:textId="77777777" w:rsidR="00E566ED" w:rsidRDefault="00E566ED" w:rsidP="00E566ED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337" w:type="dxa"/>
        </w:tcPr>
        <w:p w14:paraId="35B5245E" w14:textId="77777777" w:rsidR="00E566ED" w:rsidRDefault="00E566ED" w:rsidP="00E566ED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</w:p>
      </w:tc>
    </w:tr>
  </w:tbl>
  <w:p w14:paraId="3603956E" w14:textId="77777777" w:rsidR="00A90740" w:rsidRDefault="00A90740" w:rsidP="00A90740">
    <w:pPr>
      <w:pStyle w:val="Fuzeile"/>
    </w:pPr>
  </w:p>
  <w:p w14:paraId="42885DED" w14:textId="77777777" w:rsidR="00A90740" w:rsidRPr="00DA6C84" w:rsidRDefault="00A90740" w:rsidP="00A90740">
    <w:pPr>
      <w:pStyle w:val="Fuzeile"/>
    </w:pPr>
  </w:p>
  <w:p w14:paraId="04881E8C" w14:textId="77777777" w:rsidR="00442E88" w:rsidRPr="00A90740" w:rsidRDefault="00442E88" w:rsidP="00A907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39387" w14:textId="77777777" w:rsidR="009D0D7E" w:rsidRDefault="009D0D7E">
      <w:r>
        <w:separator/>
      </w:r>
    </w:p>
  </w:footnote>
  <w:footnote w:type="continuationSeparator" w:id="0">
    <w:p w14:paraId="1C846911" w14:textId="77777777" w:rsidR="009D0D7E" w:rsidRDefault="009D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A3317" w14:textId="77777777" w:rsidR="00442E88" w:rsidRDefault="00442E88">
    <w:pPr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6AD6ECAB" w14:textId="77777777" w:rsidR="00442E88" w:rsidRDefault="00442E88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0398" w:type="dxa"/>
      <w:tblInd w:w="-19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214"/>
      <w:gridCol w:w="9341"/>
    </w:tblGrid>
    <w:tr w:rsidR="00442E88" w:rsidRPr="00B47FBF" w14:paraId="3C312B62" w14:textId="77777777" w:rsidTr="00AD3977">
      <w:tc>
        <w:tcPr>
          <w:tcW w:w="1843" w:type="dxa"/>
          <w:vAlign w:val="center"/>
        </w:tcPr>
        <w:p w14:paraId="543EEC1B" w14:textId="77777777" w:rsidR="00442E88" w:rsidRDefault="009D0D7E" w:rsidP="0080194E">
          <w:r w:rsidRPr="009D0D7E">
            <w:rPr>
              <w:noProof/>
              <w:lang w:val="de-DE" w:eastAsia="de-DE"/>
            </w:rPr>
            <w:drawing>
              <wp:inline distT="0" distB="0" distL="0" distR="0" wp14:anchorId="31AE67A7" wp14:editId="0ACB4F2F">
                <wp:extent cx="895350" cy="43815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vAlign w:val="center"/>
        </w:tcPr>
        <w:p w14:paraId="0CF4B043" w14:textId="77777777" w:rsidR="00442E88" w:rsidRPr="00EB454C" w:rsidRDefault="00442E88" w:rsidP="00F55CFA">
          <w:pPr>
            <w:tabs>
              <w:tab w:val="right" w:pos="5260"/>
            </w:tabs>
            <w:ind w:left="72"/>
            <w:rPr>
              <w:rFonts w:ascii="Arial" w:hAnsi="Arial" w:cs="Arial"/>
              <w:b/>
              <w:sz w:val="28"/>
              <w:szCs w:val="28"/>
              <w:lang w:val="de-DE"/>
            </w:rPr>
          </w:pPr>
          <w:r w:rsidRPr="00EB454C">
            <w:rPr>
              <w:rFonts w:ascii="Arial" w:hAnsi="Arial" w:cs="Arial"/>
              <w:b/>
              <w:noProof/>
              <w:sz w:val="28"/>
              <w:szCs w:val="28"/>
              <w:lang w:val="de-DE"/>
            </w:rPr>
            <w:t>Presseinformation</w:t>
          </w:r>
        </w:p>
        <w:p w14:paraId="221AB5C3" w14:textId="72099F4D" w:rsidR="00442E88" w:rsidRPr="00787739" w:rsidRDefault="00742A65" w:rsidP="00742A65">
          <w:pPr>
            <w:tabs>
              <w:tab w:val="right" w:pos="5260"/>
            </w:tabs>
            <w:ind w:left="72"/>
            <w:rPr>
              <w:rFonts w:ascii="Arial" w:hAnsi="Arial" w:cs="Arial"/>
              <w:sz w:val="28"/>
              <w:szCs w:val="28"/>
              <w:lang w:val="de-DE"/>
            </w:rPr>
          </w:pPr>
          <w:r>
            <w:rPr>
              <w:rFonts w:ascii="Arial" w:hAnsi="Arial" w:cs="Arial"/>
              <w:sz w:val="22"/>
              <w:szCs w:val="22"/>
              <w:lang w:val="de-DE"/>
            </w:rPr>
            <w:tab/>
          </w:r>
          <w:r w:rsidR="00054561">
            <w:rPr>
              <w:rFonts w:ascii="Arial" w:hAnsi="Arial" w:cs="Arial"/>
              <w:sz w:val="22"/>
              <w:szCs w:val="22"/>
              <w:lang w:val="de-DE"/>
            </w:rPr>
            <w:tab/>
          </w:r>
          <w:r w:rsidR="00054561" w:rsidRPr="00590B83">
            <w:rPr>
              <w:rStyle w:val="Seitenzahl"/>
              <w:rFonts w:ascii="Arial" w:hAnsi="Arial" w:cs="Arial"/>
              <w:sz w:val="22"/>
              <w:lang w:val="de-DE"/>
            </w:rPr>
            <w:fldChar w:fldCharType="begin"/>
          </w:r>
          <w:r w:rsidR="00054561" w:rsidRPr="00590B83">
            <w:rPr>
              <w:rStyle w:val="Seitenzahl"/>
              <w:rFonts w:ascii="Arial" w:hAnsi="Arial" w:cs="Arial"/>
              <w:sz w:val="22"/>
              <w:lang w:val="de-DE"/>
            </w:rPr>
            <w:instrText xml:space="preserve"> PAGE </w:instrText>
          </w:r>
          <w:r w:rsidR="00054561" w:rsidRPr="00590B83">
            <w:rPr>
              <w:rStyle w:val="Seitenzahl"/>
              <w:rFonts w:ascii="Arial" w:hAnsi="Arial" w:cs="Arial"/>
              <w:sz w:val="22"/>
              <w:lang w:val="de-DE"/>
            </w:rPr>
            <w:fldChar w:fldCharType="separate"/>
          </w:r>
          <w:r w:rsidR="00972A56">
            <w:rPr>
              <w:rStyle w:val="Seitenzahl"/>
              <w:rFonts w:ascii="Arial" w:hAnsi="Arial" w:cs="Arial"/>
              <w:noProof/>
              <w:sz w:val="22"/>
              <w:lang w:val="de-DE"/>
            </w:rPr>
            <w:t>2</w:t>
          </w:r>
          <w:r w:rsidR="00054561" w:rsidRPr="00590B83">
            <w:rPr>
              <w:rStyle w:val="Seitenzahl"/>
              <w:rFonts w:ascii="Arial" w:hAnsi="Arial" w:cs="Arial"/>
              <w:sz w:val="22"/>
              <w:lang w:val="de-DE"/>
            </w:rPr>
            <w:fldChar w:fldCharType="end"/>
          </w:r>
          <w:r w:rsidR="00054561" w:rsidRPr="00590B83">
            <w:rPr>
              <w:rStyle w:val="Seitenzahl"/>
              <w:rFonts w:ascii="Arial" w:hAnsi="Arial" w:cs="Arial"/>
              <w:sz w:val="22"/>
              <w:lang w:val="de-DE"/>
            </w:rPr>
            <w:t>/</w:t>
          </w:r>
          <w:r w:rsidR="00054561" w:rsidRPr="00590B83">
            <w:rPr>
              <w:rStyle w:val="Seitenzahl"/>
              <w:rFonts w:ascii="Arial" w:hAnsi="Arial" w:cs="Arial"/>
              <w:sz w:val="22"/>
              <w:lang w:val="de-DE"/>
            </w:rPr>
            <w:fldChar w:fldCharType="begin"/>
          </w:r>
          <w:r w:rsidR="00054561" w:rsidRPr="00590B83">
            <w:rPr>
              <w:rStyle w:val="Seitenzahl"/>
              <w:rFonts w:ascii="Arial" w:hAnsi="Arial" w:cs="Arial"/>
              <w:sz w:val="22"/>
              <w:lang w:val="de-DE"/>
            </w:rPr>
            <w:instrText xml:space="preserve"> NUMPAGES </w:instrText>
          </w:r>
          <w:r w:rsidR="00054561" w:rsidRPr="00590B83">
            <w:rPr>
              <w:rStyle w:val="Seitenzahl"/>
              <w:rFonts w:ascii="Arial" w:hAnsi="Arial" w:cs="Arial"/>
              <w:sz w:val="22"/>
              <w:lang w:val="de-DE"/>
            </w:rPr>
            <w:fldChar w:fldCharType="separate"/>
          </w:r>
          <w:r w:rsidR="00972A56">
            <w:rPr>
              <w:rStyle w:val="Seitenzahl"/>
              <w:rFonts w:ascii="Arial" w:hAnsi="Arial" w:cs="Arial"/>
              <w:noProof/>
              <w:sz w:val="22"/>
              <w:lang w:val="de-DE"/>
            </w:rPr>
            <w:t>4</w:t>
          </w:r>
          <w:r w:rsidR="00054561" w:rsidRPr="00590B83">
            <w:rPr>
              <w:rStyle w:val="Seitenzahl"/>
              <w:rFonts w:ascii="Arial" w:hAnsi="Arial" w:cs="Arial"/>
              <w:sz w:val="22"/>
              <w:lang w:val="de-DE"/>
            </w:rPr>
            <w:fldChar w:fldCharType="end"/>
          </w:r>
        </w:p>
      </w:tc>
      <w:tc>
        <w:tcPr>
          <w:tcW w:w="9341" w:type="dxa"/>
          <w:vAlign w:val="center"/>
        </w:tcPr>
        <w:p w14:paraId="75BBAEE3" w14:textId="77777777" w:rsidR="00442E88" w:rsidRPr="00202024" w:rsidRDefault="00442E88" w:rsidP="0080194E">
          <w:pPr>
            <w:tabs>
              <w:tab w:val="right" w:pos="5260"/>
            </w:tabs>
            <w:ind w:left="72"/>
            <w:rPr>
              <w:rFonts w:ascii="Arial" w:hAnsi="Arial" w:cs="Arial"/>
              <w:b/>
              <w:sz w:val="28"/>
              <w:szCs w:val="28"/>
              <w:lang w:val="de-DE"/>
            </w:rPr>
          </w:pPr>
        </w:p>
      </w:tc>
    </w:tr>
    <w:tr w:rsidR="00B47FBF" w:rsidRPr="00B47FBF" w14:paraId="0120B23C" w14:textId="77777777" w:rsidTr="00AD3977">
      <w:tc>
        <w:tcPr>
          <w:tcW w:w="1843" w:type="dxa"/>
          <w:vAlign w:val="center"/>
        </w:tcPr>
        <w:p w14:paraId="455A1E40" w14:textId="77777777" w:rsidR="00B47FBF" w:rsidRPr="006D7929" w:rsidRDefault="00B47FBF" w:rsidP="0080194E">
          <w:pPr>
            <w:rPr>
              <w:noProof/>
              <w:lang w:val="de-DE" w:eastAsia="de-DE"/>
            </w:rPr>
          </w:pPr>
        </w:p>
      </w:tc>
      <w:tc>
        <w:tcPr>
          <w:tcW w:w="9214" w:type="dxa"/>
          <w:vAlign w:val="center"/>
        </w:tcPr>
        <w:p w14:paraId="2D475A50" w14:textId="77777777" w:rsidR="00B47FBF" w:rsidRPr="00EB454C" w:rsidRDefault="00B47FBF" w:rsidP="00F55CFA">
          <w:pPr>
            <w:tabs>
              <w:tab w:val="right" w:pos="5260"/>
            </w:tabs>
            <w:ind w:left="72"/>
            <w:rPr>
              <w:rFonts w:ascii="Arial" w:hAnsi="Arial" w:cs="Arial"/>
              <w:b/>
              <w:noProof/>
              <w:sz w:val="28"/>
              <w:szCs w:val="28"/>
              <w:lang w:val="de-DE"/>
            </w:rPr>
          </w:pPr>
        </w:p>
      </w:tc>
      <w:tc>
        <w:tcPr>
          <w:tcW w:w="9341" w:type="dxa"/>
          <w:vAlign w:val="center"/>
        </w:tcPr>
        <w:p w14:paraId="25607978" w14:textId="77777777" w:rsidR="00B47FBF" w:rsidRPr="00202024" w:rsidRDefault="00B47FBF" w:rsidP="0080194E">
          <w:pPr>
            <w:tabs>
              <w:tab w:val="right" w:pos="5260"/>
            </w:tabs>
            <w:ind w:left="72"/>
            <w:rPr>
              <w:rFonts w:ascii="Arial" w:hAnsi="Arial" w:cs="Arial"/>
              <w:b/>
              <w:sz w:val="28"/>
              <w:szCs w:val="28"/>
              <w:lang w:val="de-DE"/>
            </w:rPr>
          </w:pPr>
        </w:p>
      </w:tc>
    </w:tr>
  </w:tbl>
  <w:p w14:paraId="5E625FC4" w14:textId="77777777" w:rsidR="00442E88" w:rsidRPr="00202024" w:rsidRDefault="00442E88">
    <w:pPr>
      <w:ind w:left="-2041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0398" w:type="dxa"/>
      <w:tblInd w:w="-19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9144"/>
      <w:gridCol w:w="9341"/>
    </w:tblGrid>
    <w:tr w:rsidR="00442E88" w:rsidRPr="00860022" w14:paraId="16264E01" w14:textId="77777777" w:rsidTr="00730FA9">
      <w:tc>
        <w:tcPr>
          <w:tcW w:w="1913" w:type="dxa"/>
          <w:vAlign w:val="center"/>
        </w:tcPr>
        <w:p w14:paraId="5E2BC1BD" w14:textId="77777777" w:rsidR="00442E88" w:rsidRDefault="009D0D7E" w:rsidP="003E6D0E">
          <w:r w:rsidRPr="009D0D7E">
            <w:rPr>
              <w:noProof/>
              <w:lang w:val="de-DE" w:eastAsia="de-DE"/>
            </w:rPr>
            <w:drawing>
              <wp:inline distT="0" distB="0" distL="0" distR="0" wp14:anchorId="34A96590" wp14:editId="61AA1496">
                <wp:extent cx="895350" cy="43815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4" w:type="dxa"/>
          <w:vAlign w:val="center"/>
        </w:tcPr>
        <w:p w14:paraId="4FB44C7F" w14:textId="1B0A2C00" w:rsidR="00442E88" w:rsidRPr="00787739" w:rsidRDefault="00442E88" w:rsidP="00A66430">
          <w:pPr>
            <w:tabs>
              <w:tab w:val="right" w:pos="5260"/>
              <w:tab w:val="left" w:pos="5640"/>
            </w:tabs>
            <w:ind w:firstLine="2"/>
            <w:rPr>
              <w:rFonts w:ascii="Arial" w:hAnsi="Arial" w:cs="Arial"/>
              <w:sz w:val="28"/>
              <w:szCs w:val="28"/>
              <w:lang w:val="de-DE"/>
            </w:rPr>
          </w:pPr>
          <w:r w:rsidRPr="00EB454C">
            <w:rPr>
              <w:rFonts w:ascii="Arial" w:hAnsi="Arial" w:cs="Arial"/>
              <w:b/>
              <w:noProof/>
              <w:sz w:val="28"/>
              <w:szCs w:val="28"/>
              <w:lang w:val="de-DE"/>
            </w:rPr>
            <w:t>Presseinformation</w:t>
          </w:r>
          <w:r w:rsidR="00742A65">
            <w:rPr>
              <w:rFonts w:ascii="Arial" w:hAnsi="Arial" w:cs="Arial"/>
              <w:sz w:val="22"/>
              <w:szCs w:val="22"/>
              <w:lang w:val="de-DE"/>
            </w:rPr>
            <w:tab/>
          </w:r>
          <w:r w:rsidR="00054561">
            <w:rPr>
              <w:rFonts w:ascii="Arial" w:hAnsi="Arial" w:cs="Arial"/>
              <w:sz w:val="22"/>
              <w:szCs w:val="22"/>
              <w:lang w:val="de-DE"/>
            </w:rPr>
            <w:tab/>
          </w:r>
          <w:r w:rsidR="00A66430">
            <w:rPr>
              <w:rFonts w:ascii="Arial" w:hAnsi="Arial" w:cs="Arial"/>
              <w:sz w:val="22"/>
              <w:szCs w:val="22"/>
              <w:lang w:val="de-DE"/>
            </w:rPr>
            <w:tab/>
          </w:r>
          <w:r w:rsidRPr="00590B83">
            <w:rPr>
              <w:rStyle w:val="Seitenzahl"/>
              <w:rFonts w:ascii="Arial" w:hAnsi="Arial" w:cs="Arial"/>
              <w:sz w:val="22"/>
              <w:lang w:val="de-DE"/>
            </w:rPr>
            <w:fldChar w:fldCharType="begin"/>
          </w:r>
          <w:r w:rsidRPr="00590B83">
            <w:rPr>
              <w:rStyle w:val="Seitenzahl"/>
              <w:rFonts w:ascii="Arial" w:hAnsi="Arial" w:cs="Arial"/>
              <w:sz w:val="22"/>
              <w:lang w:val="de-DE"/>
            </w:rPr>
            <w:instrText xml:space="preserve"> PAGE </w:instrText>
          </w:r>
          <w:r w:rsidRPr="00590B83">
            <w:rPr>
              <w:rStyle w:val="Seitenzahl"/>
              <w:rFonts w:ascii="Arial" w:hAnsi="Arial" w:cs="Arial"/>
              <w:sz w:val="22"/>
              <w:lang w:val="de-DE"/>
            </w:rPr>
            <w:fldChar w:fldCharType="separate"/>
          </w:r>
          <w:r w:rsidR="00972A56">
            <w:rPr>
              <w:rStyle w:val="Seitenzahl"/>
              <w:rFonts w:ascii="Arial" w:hAnsi="Arial" w:cs="Arial"/>
              <w:noProof/>
              <w:sz w:val="22"/>
              <w:lang w:val="de-DE"/>
            </w:rPr>
            <w:t>1</w:t>
          </w:r>
          <w:r w:rsidRPr="00590B83">
            <w:rPr>
              <w:rStyle w:val="Seitenzahl"/>
              <w:rFonts w:ascii="Arial" w:hAnsi="Arial" w:cs="Arial"/>
              <w:sz w:val="22"/>
              <w:lang w:val="de-DE"/>
            </w:rPr>
            <w:fldChar w:fldCharType="end"/>
          </w:r>
          <w:r w:rsidRPr="00590B83">
            <w:rPr>
              <w:rStyle w:val="Seitenzahl"/>
              <w:rFonts w:ascii="Arial" w:hAnsi="Arial" w:cs="Arial"/>
              <w:sz w:val="22"/>
              <w:lang w:val="de-DE"/>
            </w:rPr>
            <w:t>/</w:t>
          </w:r>
          <w:r w:rsidR="00A66430">
            <w:rPr>
              <w:rStyle w:val="Seitenzahl"/>
              <w:rFonts w:ascii="Arial" w:hAnsi="Arial" w:cs="Arial"/>
              <w:sz w:val="22"/>
              <w:lang w:val="de-DE"/>
            </w:rPr>
            <w:t>4</w:t>
          </w:r>
        </w:p>
      </w:tc>
      <w:tc>
        <w:tcPr>
          <w:tcW w:w="9341" w:type="dxa"/>
          <w:vAlign w:val="center"/>
        </w:tcPr>
        <w:p w14:paraId="52E77FFF" w14:textId="77777777" w:rsidR="00442E88" w:rsidRPr="00202024" w:rsidRDefault="00442E88" w:rsidP="00B70A7E">
          <w:pPr>
            <w:tabs>
              <w:tab w:val="right" w:pos="5260"/>
            </w:tabs>
            <w:ind w:left="72"/>
            <w:rPr>
              <w:rFonts w:ascii="Arial" w:hAnsi="Arial" w:cs="Arial"/>
              <w:b/>
              <w:sz w:val="28"/>
              <w:szCs w:val="28"/>
              <w:lang w:val="de-DE"/>
            </w:rPr>
          </w:pPr>
        </w:p>
      </w:tc>
    </w:tr>
    <w:tr w:rsidR="00B47FBF" w:rsidRPr="00860022" w14:paraId="5AE43BEC" w14:textId="77777777" w:rsidTr="00730FA9">
      <w:tc>
        <w:tcPr>
          <w:tcW w:w="1913" w:type="dxa"/>
          <w:vAlign w:val="center"/>
        </w:tcPr>
        <w:p w14:paraId="568B3336" w14:textId="77777777" w:rsidR="00B47FBF" w:rsidRPr="006D7929" w:rsidRDefault="00B47FBF" w:rsidP="003E6D0E">
          <w:pPr>
            <w:rPr>
              <w:noProof/>
              <w:lang w:val="de-DE" w:eastAsia="de-DE"/>
            </w:rPr>
          </w:pPr>
        </w:p>
      </w:tc>
      <w:tc>
        <w:tcPr>
          <w:tcW w:w="9144" w:type="dxa"/>
          <w:vAlign w:val="center"/>
        </w:tcPr>
        <w:p w14:paraId="353876F5" w14:textId="77777777" w:rsidR="00B47FBF" w:rsidRPr="00EB454C" w:rsidRDefault="00B47FBF" w:rsidP="00312208">
          <w:pPr>
            <w:tabs>
              <w:tab w:val="right" w:pos="5260"/>
            </w:tabs>
            <w:ind w:firstLine="2"/>
            <w:rPr>
              <w:rFonts w:ascii="Arial" w:hAnsi="Arial" w:cs="Arial"/>
              <w:b/>
              <w:noProof/>
              <w:sz w:val="28"/>
              <w:szCs w:val="28"/>
              <w:lang w:val="de-DE"/>
            </w:rPr>
          </w:pPr>
        </w:p>
      </w:tc>
      <w:tc>
        <w:tcPr>
          <w:tcW w:w="9341" w:type="dxa"/>
          <w:vAlign w:val="center"/>
        </w:tcPr>
        <w:p w14:paraId="523874C3" w14:textId="77777777" w:rsidR="00B47FBF" w:rsidRPr="00202024" w:rsidRDefault="00B47FBF" w:rsidP="00B70A7E">
          <w:pPr>
            <w:tabs>
              <w:tab w:val="right" w:pos="5260"/>
            </w:tabs>
            <w:ind w:left="72"/>
            <w:rPr>
              <w:rFonts w:ascii="Arial" w:hAnsi="Arial" w:cs="Arial"/>
              <w:b/>
              <w:sz w:val="28"/>
              <w:szCs w:val="28"/>
              <w:lang w:val="de-DE"/>
            </w:rPr>
          </w:pPr>
        </w:p>
      </w:tc>
    </w:tr>
  </w:tbl>
  <w:p w14:paraId="00DBB9D6" w14:textId="77777777" w:rsidR="00442E88" w:rsidRPr="00202024" w:rsidRDefault="00442E88" w:rsidP="00F678C1">
    <w:pPr>
      <w:ind w:left="-2041"/>
      <w:rPr>
        <w:sz w:val="6"/>
        <w:szCs w:val="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125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4D2D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BFCA7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C0DA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3E60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183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2C32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4037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6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90ED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0F1E56"/>
    <w:multiLevelType w:val="hybridMultilevel"/>
    <w:tmpl w:val="FAD8B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141F9"/>
    <w:multiLevelType w:val="hybridMultilevel"/>
    <w:tmpl w:val="5E0C8DDA"/>
    <w:lvl w:ilvl="0" w:tplc="6868BB46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ED5CA560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F264895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2344485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8EE42AB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9570937E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B500461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3468E0DC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D3AE35D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2B3A7A5C"/>
    <w:multiLevelType w:val="hybridMultilevel"/>
    <w:tmpl w:val="FB64F5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36E6B"/>
    <w:multiLevelType w:val="hybridMultilevel"/>
    <w:tmpl w:val="77F217C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38B655D"/>
    <w:multiLevelType w:val="hybridMultilevel"/>
    <w:tmpl w:val="F3E89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87673"/>
    <w:multiLevelType w:val="hybridMultilevel"/>
    <w:tmpl w:val="D5E06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E44BB"/>
    <w:multiLevelType w:val="hybridMultilevel"/>
    <w:tmpl w:val="CE9E4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452D1"/>
    <w:multiLevelType w:val="hybridMultilevel"/>
    <w:tmpl w:val="C362F9D6"/>
    <w:lvl w:ilvl="0" w:tplc="4B0EDA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49BE7AAA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4A7CD100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75DC1B1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7E3E76F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D49616C0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6082228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CADC1076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FA0EA34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6E4E029D"/>
    <w:multiLevelType w:val="hybridMultilevel"/>
    <w:tmpl w:val="BBD8FF2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C05106F"/>
    <w:multiLevelType w:val="hybridMultilevel"/>
    <w:tmpl w:val="2738E372"/>
    <w:lvl w:ilvl="0" w:tplc="48B835B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Marlett" w:hAnsi="Marlett" w:hint="default"/>
      </w:rPr>
    </w:lvl>
    <w:lvl w:ilvl="1" w:tplc="49B8AC80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Marlett" w:hAnsi="Marlett" w:hint="default"/>
      </w:rPr>
    </w:lvl>
    <w:lvl w:ilvl="2" w:tplc="388EF55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8850CAF8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4" w:tplc="064E4B50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5" w:tplc="ADB485B6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3C7E2F30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7" w:tplc="B93CDAA2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8" w:tplc="F73434A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2"/>
  </w:num>
  <w:num w:numId="17">
    <w:abstractNumId w:val="10"/>
  </w:num>
  <w:num w:numId="18">
    <w:abstractNumId w:val="16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96"/>
    <w:rsid w:val="0000219B"/>
    <w:rsid w:val="000025ED"/>
    <w:rsid w:val="00002A1A"/>
    <w:rsid w:val="00003291"/>
    <w:rsid w:val="0001062F"/>
    <w:rsid w:val="00013968"/>
    <w:rsid w:val="00014FFC"/>
    <w:rsid w:val="000164C3"/>
    <w:rsid w:val="00016C33"/>
    <w:rsid w:val="00020520"/>
    <w:rsid w:val="000213E6"/>
    <w:rsid w:val="00021919"/>
    <w:rsid w:val="0002484D"/>
    <w:rsid w:val="00025C3A"/>
    <w:rsid w:val="0003449F"/>
    <w:rsid w:val="00034980"/>
    <w:rsid w:val="00035400"/>
    <w:rsid w:val="0003714D"/>
    <w:rsid w:val="000427D9"/>
    <w:rsid w:val="000501ED"/>
    <w:rsid w:val="0005163F"/>
    <w:rsid w:val="00052D96"/>
    <w:rsid w:val="00054154"/>
    <w:rsid w:val="0005454F"/>
    <w:rsid w:val="00054561"/>
    <w:rsid w:val="00054955"/>
    <w:rsid w:val="0005595B"/>
    <w:rsid w:val="0005644B"/>
    <w:rsid w:val="00057014"/>
    <w:rsid w:val="00063845"/>
    <w:rsid w:val="00064824"/>
    <w:rsid w:val="00070F5C"/>
    <w:rsid w:val="0007457B"/>
    <w:rsid w:val="0008051E"/>
    <w:rsid w:val="000813F4"/>
    <w:rsid w:val="0008621D"/>
    <w:rsid w:val="00086EAB"/>
    <w:rsid w:val="00086FEC"/>
    <w:rsid w:val="00087205"/>
    <w:rsid w:val="00087E63"/>
    <w:rsid w:val="00092DDF"/>
    <w:rsid w:val="000B14FE"/>
    <w:rsid w:val="000B24F6"/>
    <w:rsid w:val="000B285A"/>
    <w:rsid w:val="000B39FB"/>
    <w:rsid w:val="000B41EC"/>
    <w:rsid w:val="000B64B8"/>
    <w:rsid w:val="000B68CB"/>
    <w:rsid w:val="000B6C8E"/>
    <w:rsid w:val="000B7C45"/>
    <w:rsid w:val="000C0224"/>
    <w:rsid w:val="000C63DC"/>
    <w:rsid w:val="000C66F3"/>
    <w:rsid w:val="000C6809"/>
    <w:rsid w:val="000D0B8F"/>
    <w:rsid w:val="000D3D2F"/>
    <w:rsid w:val="000D5DA8"/>
    <w:rsid w:val="000D6C68"/>
    <w:rsid w:val="000E189A"/>
    <w:rsid w:val="000E2E1E"/>
    <w:rsid w:val="000E359C"/>
    <w:rsid w:val="000E782E"/>
    <w:rsid w:val="000E7EF1"/>
    <w:rsid w:val="00100566"/>
    <w:rsid w:val="00103386"/>
    <w:rsid w:val="00104A8A"/>
    <w:rsid w:val="00107301"/>
    <w:rsid w:val="001143D0"/>
    <w:rsid w:val="0011452E"/>
    <w:rsid w:val="00114DBA"/>
    <w:rsid w:val="0011596A"/>
    <w:rsid w:val="00117389"/>
    <w:rsid w:val="001200FF"/>
    <w:rsid w:val="00121007"/>
    <w:rsid w:val="00121A00"/>
    <w:rsid w:val="00124CA5"/>
    <w:rsid w:val="0012536A"/>
    <w:rsid w:val="0012617A"/>
    <w:rsid w:val="00126B86"/>
    <w:rsid w:val="00131CB1"/>
    <w:rsid w:val="00132B0D"/>
    <w:rsid w:val="00137E56"/>
    <w:rsid w:val="001404DA"/>
    <w:rsid w:val="001409CA"/>
    <w:rsid w:val="00146396"/>
    <w:rsid w:val="00157C26"/>
    <w:rsid w:val="00161391"/>
    <w:rsid w:val="001630FC"/>
    <w:rsid w:val="0016460E"/>
    <w:rsid w:val="00164875"/>
    <w:rsid w:val="001658BD"/>
    <w:rsid w:val="00167BE1"/>
    <w:rsid w:val="00170155"/>
    <w:rsid w:val="0017593C"/>
    <w:rsid w:val="00180A65"/>
    <w:rsid w:val="00183F24"/>
    <w:rsid w:val="00184870"/>
    <w:rsid w:val="00184E3A"/>
    <w:rsid w:val="001867D6"/>
    <w:rsid w:val="00195695"/>
    <w:rsid w:val="0019722E"/>
    <w:rsid w:val="001A058E"/>
    <w:rsid w:val="001A2A43"/>
    <w:rsid w:val="001A4FA4"/>
    <w:rsid w:val="001A7644"/>
    <w:rsid w:val="001B08B7"/>
    <w:rsid w:val="001B190E"/>
    <w:rsid w:val="001B6350"/>
    <w:rsid w:val="001C3A25"/>
    <w:rsid w:val="001C636A"/>
    <w:rsid w:val="001C7E30"/>
    <w:rsid w:val="001C7F52"/>
    <w:rsid w:val="001D3BF9"/>
    <w:rsid w:val="001D4ED9"/>
    <w:rsid w:val="001D7140"/>
    <w:rsid w:val="001E42D0"/>
    <w:rsid w:val="001E7FFC"/>
    <w:rsid w:val="001F0407"/>
    <w:rsid w:val="001F344E"/>
    <w:rsid w:val="001F4126"/>
    <w:rsid w:val="001F5182"/>
    <w:rsid w:val="001F5915"/>
    <w:rsid w:val="00202024"/>
    <w:rsid w:val="00202BB9"/>
    <w:rsid w:val="00204F78"/>
    <w:rsid w:val="002062F6"/>
    <w:rsid w:val="00206C36"/>
    <w:rsid w:val="00206ED5"/>
    <w:rsid w:val="0020750E"/>
    <w:rsid w:val="002102CC"/>
    <w:rsid w:val="00210C40"/>
    <w:rsid w:val="002175BC"/>
    <w:rsid w:val="00222FE3"/>
    <w:rsid w:val="002232D9"/>
    <w:rsid w:val="00223C04"/>
    <w:rsid w:val="00226CAE"/>
    <w:rsid w:val="00236734"/>
    <w:rsid w:val="002418E0"/>
    <w:rsid w:val="00241EF7"/>
    <w:rsid w:val="002425CB"/>
    <w:rsid w:val="00242CF6"/>
    <w:rsid w:val="0024565F"/>
    <w:rsid w:val="00255F13"/>
    <w:rsid w:val="00257111"/>
    <w:rsid w:val="002633B4"/>
    <w:rsid w:val="0026367E"/>
    <w:rsid w:val="002652C5"/>
    <w:rsid w:val="00265747"/>
    <w:rsid w:val="002659F6"/>
    <w:rsid w:val="00266379"/>
    <w:rsid w:val="00273849"/>
    <w:rsid w:val="00273933"/>
    <w:rsid w:val="00282050"/>
    <w:rsid w:val="0028294F"/>
    <w:rsid w:val="00292398"/>
    <w:rsid w:val="00292446"/>
    <w:rsid w:val="002970C4"/>
    <w:rsid w:val="002975F1"/>
    <w:rsid w:val="002A0794"/>
    <w:rsid w:val="002A2768"/>
    <w:rsid w:val="002A394E"/>
    <w:rsid w:val="002A418A"/>
    <w:rsid w:val="002A7A8B"/>
    <w:rsid w:val="002B4F8C"/>
    <w:rsid w:val="002B66DB"/>
    <w:rsid w:val="002C102F"/>
    <w:rsid w:val="002C2A57"/>
    <w:rsid w:val="002C5C47"/>
    <w:rsid w:val="002C79BD"/>
    <w:rsid w:val="002D0C43"/>
    <w:rsid w:val="002D1D89"/>
    <w:rsid w:val="002D21DC"/>
    <w:rsid w:val="002D2CE2"/>
    <w:rsid w:val="002D36D4"/>
    <w:rsid w:val="002D3FD0"/>
    <w:rsid w:val="002D40E9"/>
    <w:rsid w:val="002D5E3D"/>
    <w:rsid w:val="002D6C69"/>
    <w:rsid w:val="002D7D24"/>
    <w:rsid w:val="002E0E46"/>
    <w:rsid w:val="002E2296"/>
    <w:rsid w:val="002F3284"/>
    <w:rsid w:val="002F4EAA"/>
    <w:rsid w:val="002F6E05"/>
    <w:rsid w:val="002F7DA3"/>
    <w:rsid w:val="0030067B"/>
    <w:rsid w:val="00302E1B"/>
    <w:rsid w:val="00303D1D"/>
    <w:rsid w:val="003066E4"/>
    <w:rsid w:val="00306A4B"/>
    <w:rsid w:val="0030704C"/>
    <w:rsid w:val="003118C6"/>
    <w:rsid w:val="00312208"/>
    <w:rsid w:val="00314968"/>
    <w:rsid w:val="00315175"/>
    <w:rsid w:val="00316879"/>
    <w:rsid w:val="00316DCA"/>
    <w:rsid w:val="00317A6E"/>
    <w:rsid w:val="00323169"/>
    <w:rsid w:val="003231FC"/>
    <w:rsid w:val="00323514"/>
    <w:rsid w:val="0033167B"/>
    <w:rsid w:val="00333CDF"/>
    <w:rsid w:val="003360D6"/>
    <w:rsid w:val="00337D74"/>
    <w:rsid w:val="00340F25"/>
    <w:rsid w:val="0034228E"/>
    <w:rsid w:val="003423E9"/>
    <w:rsid w:val="00343304"/>
    <w:rsid w:val="00343CF7"/>
    <w:rsid w:val="00350E5B"/>
    <w:rsid w:val="00357FC1"/>
    <w:rsid w:val="00360CA0"/>
    <w:rsid w:val="003623F4"/>
    <w:rsid w:val="00365359"/>
    <w:rsid w:val="00366101"/>
    <w:rsid w:val="00366129"/>
    <w:rsid w:val="00366221"/>
    <w:rsid w:val="00366A5A"/>
    <w:rsid w:val="00367088"/>
    <w:rsid w:val="00367236"/>
    <w:rsid w:val="0037341C"/>
    <w:rsid w:val="00374B68"/>
    <w:rsid w:val="00374B93"/>
    <w:rsid w:val="00375647"/>
    <w:rsid w:val="00380737"/>
    <w:rsid w:val="00380E1E"/>
    <w:rsid w:val="00381695"/>
    <w:rsid w:val="00381B3F"/>
    <w:rsid w:val="0038201D"/>
    <w:rsid w:val="003913BC"/>
    <w:rsid w:val="003919A9"/>
    <w:rsid w:val="00397BAC"/>
    <w:rsid w:val="003A21B3"/>
    <w:rsid w:val="003A2454"/>
    <w:rsid w:val="003A4234"/>
    <w:rsid w:val="003B187F"/>
    <w:rsid w:val="003B4924"/>
    <w:rsid w:val="003C328F"/>
    <w:rsid w:val="003C36B1"/>
    <w:rsid w:val="003C4D09"/>
    <w:rsid w:val="003C52AE"/>
    <w:rsid w:val="003C52BD"/>
    <w:rsid w:val="003C5B30"/>
    <w:rsid w:val="003C638A"/>
    <w:rsid w:val="003D15B3"/>
    <w:rsid w:val="003D2BED"/>
    <w:rsid w:val="003D3785"/>
    <w:rsid w:val="003D42D8"/>
    <w:rsid w:val="003D47A1"/>
    <w:rsid w:val="003D7351"/>
    <w:rsid w:val="003D7C5B"/>
    <w:rsid w:val="003E3CA4"/>
    <w:rsid w:val="003E3E9E"/>
    <w:rsid w:val="003E45B9"/>
    <w:rsid w:val="003E654A"/>
    <w:rsid w:val="003E6D0E"/>
    <w:rsid w:val="003F0139"/>
    <w:rsid w:val="003F614F"/>
    <w:rsid w:val="003F76D2"/>
    <w:rsid w:val="00403EAE"/>
    <w:rsid w:val="00403F26"/>
    <w:rsid w:val="0040709A"/>
    <w:rsid w:val="00410FBF"/>
    <w:rsid w:val="0041154F"/>
    <w:rsid w:val="00411C23"/>
    <w:rsid w:val="00412E6A"/>
    <w:rsid w:val="004132C0"/>
    <w:rsid w:val="00413906"/>
    <w:rsid w:val="0041667E"/>
    <w:rsid w:val="004224C7"/>
    <w:rsid w:val="00422585"/>
    <w:rsid w:val="00423F4B"/>
    <w:rsid w:val="00425ECC"/>
    <w:rsid w:val="00426BCF"/>
    <w:rsid w:val="00427820"/>
    <w:rsid w:val="0043056A"/>
    <w:rsid w:val="00430CFA"/>
    <w:rsid w:val="00431F73"/>
    <w:rsid w:val="0043323C"/>
    <w:rsid w:val="00435766"/>
    <w:rsid w:val="004400DD"/>
    <w:rsid w:val="004419E3"/>
    <w:rsid w:val="00441D20"/>
    <w:rsid w:val="00442E88"/>
    <w:rsid w:val="00453222"/>
    <w:rsid w:val="0045564E"/>
    <w:rsid w:val="00456AC0"/>
    <w:rsid w:val="00457359"/>
    <w:rsid w:val="00457950"/>
    <w:rsid w:val="004626E6"/>
    <w:rsid w:val="004626FE"/>
    <w:rsid w:val="00464043"/>
    <w:rsid w:val="004660D2"/>
    <w:rsid w:val="004678E3"/>
    <w:rsid w:val="0047172F"/>
    <w:rsid w:val="00472FEB"/>
    <w:rsid w:val="004734D1"/>
    <w:rsid w:val="004870F4"/>
    <w:rsid w:val="00491872"/>
    <w:rsid w:val="00493116"/>
    <w:rsid w:val="004952D4"/>
    <w:rsid w:val="004A08E7"/>
    <w:rsid w:val="004A1A24"/>
    <w:rsid w:val="004B630C"/>
    <w:rsid w:val="004C083B"/>
    <w:rsid w:val="004C1538"/>
    <w:rsid w:val="004C67C8"/>
    <w:rsid w:val="004C6A13"/>
    <w:rsid w:val="004D1AB5"/>
    <w:rsid w:val="004D3866"/>
    <w:rsid w:val="004D5B9B"/>
    <w:rsid w:val="004E2A2C"/>
    <w:rsid w:val="004E4E88"/>
    <w:rsid w:val="004E7FB5"/>
    <w:rsid w:val="004F29B3"/>
    <w:rsid w:val="004F3F86"/>
    <w:rsid w:val="004F584E"/>
    <w:rsid w:val="00505AAB"/>
    <w:rsid w:val="00506A18"/>
    <w:rsid w:val="005072BA"/>
    <w:rsid w:val="005116D5"/>
    <w:rsid w:val="00512193"/>
    <w:rsid w:val="00516863"/>
    <w:rsid w:val="00522DC5"/>
    <w:rsid w:val="00522E85"/>
    <w:rsid w:val="005245D6"/>
    <w:rsid w:val="00525EDF"/>
    <w:rsid w:val="005260CC"/>
    <w:rsid w:val="0052715F"/>
    <w:rsid w:val="00527871"/>
    <w:rsid w:val="00532EB8"/>
    <w:rsid w:val="00535B58"/>
    <w:rsid w:val="00536511"/>
    <w:rsid w:val="00540591"/>
    <w:rsid w:val="00541095"/>
    <w:rsid w:val="00541A89"/>
    <w:rsid w:val="005434A7"/>
    <w:rsid w:val="00543653"/>
    <w:rsid w:val="00545DDB"/>
    <w:rsid w:val="005506D3"/>
    <w:rsid w:val="00550F6D"/>
    <w:rsid w:val="00551632"/>
    <w:rsid w:val="00553366"/>
    <w:rsid w:val="005632C8"/>
    <w:rsid w:val="00567B03"/>
    <w:rsid w:val="005718E7"/>
    <w:rsid w:val="0057237A"/>
    <w:rsid w:val="00577644"/>
    <w:rsid w:val="00583A57"/>
    <w:rsid w:val="00585BEE"/>
    <w:rsid w:val="00590B83"/>
    <w:rsid w:val="00590E8B"/>
    <w:rsid w:val="00591A3F"/>
    <w:rsid w:val="00592836"/>
    <w:rsid w:val="00592853"/>
    <w:rsid w:val="00594790"/>
    <w:rsid w:val="00595353"/>
    <w:rsid w:val="00596A49"/>
    <w:rsid w:val="00596E19"/>
    <w:rsid w:val="00597B25"/>
    <w:rsid w:val="005A05F1"/>
    <w:rsid w:val="005A125C"/>
    <w:rsid w:val="005A2336"/>
    <w:rsid w:val="005A6004"/>
    <w:rsid w:val="005B5F68"/>
    <w:rsid w:val="005C05B3"/>
    <w:rsid w:val="005C1AEB"/>
    <w:rsid w:val="005C2474"/>
    <w:rsid w:val="005C2EE7"/>
    <w:rsid w:val="005D1D60"/>
    <w:rsid w:val="005D2426"/>
    <w:rsid w:val="005E003F"/>
    <w:rsid w:val="005F36B4"/>
    <w:rsid w:val="005F4537"/>
    <w:rsid w:val="005F4DE6"/>
    <w:rsid w:val="005F52A1"/>
    <w:rsid w:val="005F586D"/>
    <w:rsid w:val="005F5CFF"/>
    <w:rsid w:val="0060037B"/>
    <w:rsid w:val="006015AF"/>
    <w:rsid w:val="00605DE7"/>
    <w:rsid w:val="0061125F"/>
    <w:rsid w:val="00613184"/>
    <w:rsid w:val="0061338B"/>
    <w:rsid w:val="00613CBB"/>
    <w:rsid w:val="00615E0C"/>
    <w:rsid w:val="00616D73"/>
    <w:rsid w:val="0063044D"/>
    <w:rsid w:val="00634CA8"/>
    <w:rsid w:val="00641677"/>
    <w:rsid w:val="00646E43"/>
    <w:rsid w:val="00650108"/>
    <w:rsid w:val="006619E0"/>
    <w:rsid w:val="00662F43"/>
    <w:rsid w:val="006631CB"/>
    <w:rsid w:val="00663EE0"/>
    <w:rsid w:val="00664AD2"/>
    <w:rsid w:val="006673D1"/>
    <w:rsid w:val="00673269"/>
    <w:rsid w:val="00674DC5"/>
    <w:rsid w:val="00674DEE"/>
    <w:rsid w:val="00680E4E"/>
    <w:rsid w:val="006821A4"/>
    <w:rsid w:val="00684732"/>
    <w:rsid w:val="00687384"/>
    <w:rsid w:val="006915A0"/>
    <w:rsid w:val="00691F24"/>
    <w:rsid w:val="00693EFE"/>
    <w:rsid w:val="006968EB"/>
    <w:rsid w:val="006976D7"/>
    <w:rsid w:val="006A1C4A"/>
    <w:rsid w:val="006A24FD"/>
    <w:rsid w:val="006A301F"/>
    <w:rsid w:val="006A43B6"/>
    <w:rsid w:val="006B3679"/>
    <w:rsid w:val="006B41F4"/>
    <w:rsid w:val="006B435D"/>
    <w:rsid w:val="006B6D81"/>
    <w:rsid w:val="006C217F"/>
    <w:rsid w:val="006C4B2B"/>
    <w:rsid w:val="006C5E31"/>
    <w:rsid w:val="006C6716"/>
    <w:rsid w:val="006D2C81"/>
    <w:rsid w:val="006D4061"/>
    <w:rsid w:val="006D46EC"/>
    <w:rsid w:val="006D7479"/>
    <w:rsid w:val="006D7929"/>
    <w:rsid w:val="006E1EA6"/>
    <w:rsid w:val="006E421A"/>
    <w:rsid w:val="006E77C4"/>
    <w:rsid w:val="006F0D31"/>
    <w:rsid w:val="006F1040"/>
    <w:rsid w:val="006F1144"/>
    <w:rsid w:val="006F40B2"/>
    <w:rsid w:val="006F4107"/>
    <w:rsid w:val="006F4330"/>
    <w:rsid w:val="006F4CDD"/>
    <w:rsid w:val="006F65A9"/>
    <w:rsid w:val="007009DC"/>
    <w:rsid w:val="00701269"/>
    <w:rsid w:val="00701551"/>
    <w:rsid w:val="00701FBB"/>
    <w:rsid w:val="00710A58"/>
    <w:rsid w:val="00712A5C"/>
    <w:rsid w:val="007171D2"/>
    <w:rsid w:val="0071752C"/>
    <w:rsid w:val="00720AA8"/>
    <w:rsid w:val="00722A6D"/>
    <w:rsid w:val="007253F7"/>
    <w:rsid w:val="00726121"/>
    <w:rsid w:val="00730FA9"/>
    <w:rsid w:val="007370A4"/>
    <w:rsid w:val="00740A4C"/>
    <w:rsid w:val="00742A65"/>
    <w:rsid w:val="00744344"/>
    <w:rsid w:val="00744A1F"/>
    <w:rsid w:val="00744DAD"/>
    <w:rsid w:val="00745A5A"/>
    <w:rsid w:val="00746F3D"/>
    <w:rsid w:val="00752219"/>
    <w:rsid w:val="00756AC1"/>
    <w:rsid w:val="00760FCC"/>
    <w:rsid w:val="00762C59"/>
    <w:rsid w:val="00762E73"/>
    <w:rsid w:val="00765063"/>
    <w:rsid w:val="00765E63"/>
    <w:rsid w:val="00767E99"/>
    <w:rsid w:val="00770250"/>
    <w:rsid w:val="0077099C"/>
    <w:rsid w:val="00772B35"/>
    <w:rsid w:val="007762B7"/>
    <w:rsid w:val="00776668"/>
    <w:rsid w:val="00777884"/>
    <w:rsid w:val="007812C3"/>
    <w:rsid w:val="007827EB"/>
    <w:rsid w:val="00783FEA"/>
    <w:rsid w:val="007874DF"/>
    <w:rsid w:val="00787739"/>
    <w:rsid w:val="00792AC1"/>
    <w:rsid w:val="007941E5"/>
    <w:rsid w:val="00794E2D"/>
    <w:rsid w:val="00795827"/>
    <w:rsid w:val="007A3173"/>
    <w:rsid w:val="007A45E7"/>
    <w:rsid w:val="007A71FF"/>
    <w:rsid w:val="007A75AC"/>
    <w:rsid w:val="007B02A0"/>
    <w:rsid w:val="007B030C"/>
    <w:rsid w:val="007B145D"/>
    <w:rsid w:val="007B44F7"/>
    <w:rsid w:val="007B4521"/>
    <w:rsid w:val="007C0C11"/>
    <w:rsid w:val="007C1918"/>
    <w:rsid w:val="007C30D8"/>
    <w:rsid w:val="007C6A6E"/>
    <w:rsid w:val="007C7575"/>
    <w:rsid w:val="007D707F"/>
    <w:rsid w:val="007D797D"/>
    <w:rsid w:val="007E028E"/>
    <w:rsid w:val="007E565C"/>
    <w:rsid w:val="007F0726"/>
    <w:rsid w:val="007F4EFF"/>
    <w:rsid w:val="007F6294"/>
    <w:rsid w:val="007F7B79"/>
    <w:rsid w:val="008008C2"/>
    <w:rsid w:val="00800BAD"/>
    <w:rsid w:val="008018C5"/>
    <w:rsid w:val="0080194E"/>
    <w:rsid w:val="00803C45"/>
    <w:rsid w:val="00803F25"/>
    <w:rsid w:val="0081262A"/>
    <w:rsid w:val="00812CB5"/>
    <w:rsid w:val="00817964"/>
    <w:rsid w:val="00823072"/>
    <w:rsid w:val="00825D23"/>
    <w:rsid w:val="00827DEA"/>
    <w:rsid w:val="00832FAD"/>
    <w:rsid w:val="0083612D"/>
    <w:rsid w:val="008361A4"/>
    <w:rsid w:val="00836D48"/>
    <w:rsid w:val="00837DE8"/>
    <w:rsid w:val="00840E61"/>
    <w:rsid w:val="00841618"/>
    <w:rsid w:val="0084280B"/>
    <w:rsid w:val="00843E25"/>
    <w:rsid w:val="00845D03"/>
    <w:rsid w:val="00847251"/>
    <w:rsid w:val="00851F8A"/>
    <w:rsid w:val="00855094"/>
    <w:rsid w:val="00857534"/>
    <w:rsid w:val="008575AB"/>
    <w:rsid w:val="00860022"/>
    <w:rsid w:val="0086498F"/>
    <w:rsid w:val="00865DAA"/>
    <w:rsid w:val="008661E0"/>
    <w:rsid w:val="0087145F"/>
    <w:rsid w:val="008740C9"/>
    <w:rsid w:val="00882032"/>
    <w:rsid w:val="008860E8"/>
    <w:rsid w:val="00886898"/>
    <w:rsid w:val="00892586"/>
    <w:rsid w:val="008926B5"/>
    <w:rsid w:val="00892F4E"/>
    <w:rsid w:val="008949B2"/>
    <w:rsid w:val="00895403"/>
    <w:rsid w:val="008959BE"/>
    <w:rsid w:val="00895F70"/>
    <w:rsid w:val="008B06E0"/>
    <w:rsid w:val="008B3811"/>
    <w:rsid w:val="008B58AE"/>
    <w:rsid w:val="008B630D"/>
    <w:rsid w:val="008C1298"/>
    <w:rsid w:val="008C1970"/>
    <w:rsid w:val="008C5EB6"/>
    <w:rsid w:val="008D7C4C"/>
    <w:rsid w:val="008E3E2A"/>
    <w:rsid w:val="008E4C91"/>
    <w:rsid w:val="008F0A8A"/>
    <w:rsid w:val="008F1DA6"/>
    <w:rsid w:val="008F2AE2"/>
    <w:rsid w:val="008F395A"/>
    <w:rsid w:val="008F44C5"/>
    <w:rsid w:val="008F6858"/>
    <w:rsid w:val="00902AEF"/>
    <w:rsid w:val="00903A7D"/>
    <w:rsid w:val="00904421"/>
    <w:rsid w:val="00905A73"/>
    <w:rsid w:val="0091062E"/>
    <w:rsid w:val="00912171"/>
    <w:rsid w:val="00912C38"/>
    <w:rsid w:val="00913E1F"/>
    <w:rsid w:val="00916D8F"/>
    <w:rsid w:val="00920550"/>
    <w:rsid w:val="00921A0D"/>
    <w:rsid w:val="0092676B"/>
    <w:rsid w:val="0092694A"/>
    <w:rsid w:val="0093042F"/>
    <w:rsid w:val="00932712"/>
    <w:rsid w:val="00934DD2"/>
    <w:rsid w:val="00935CA1"/>
    <w:rsid w:val="00941863"/>
    <w:rsid w:val="00946465"/>
    <w:rsid w:val="00950177"/>
    <w:rsid w:val="009502B3"/>
    <w:rsid w:val="00950509"/>
    <w:rsid w:val="00954A85"/>
    <w:rsid w:val="00957447"/>
    <w:rsid w:val="009576D0"/>
    <w:rsid w:val="00957E54"/>
    <w:rsid w:val="00960448"/>
    <w:rsid w:val="00962B1B"/>
    <w:rsid w:val="00965F12"/>
    <w:rsid w:val="009675D6"/>
    <w:rsid w:val="00972A56"/>
    <w:rsid w:val="00973EB6"/>
    <w:rsid w:val="009741AD"/>
    <w:rsid w:val="00976654"/>
    <w:rsid w:val="00977D74"/>
    <w:rsid w:val="00980F0F"/>
    <w:rsid w:val="009811E0"/>
    <w:rsid w:val="00982387"/>
    <w:rsid w:val="009877FC"/>
    <w:rsid w:val="00990A36"/>
    <w:rsid w:val="00991640"/>
    <w:rsid w:val="009925C3"/>
    <w:rsid w:val="0099340C"/>
    <w:rsid w:val="009940B3"/>
    <w:rsid w:val="00995869"/>
    <w:rsid w:val="00996D0E"/>
    <w:rsid w:val="00996D42"/>
    <w:rsid w:val="009A0A18"/>
    <w:rsid w:val="009A1A03"/>
    <w:rsid w:val="009A259C"/>
    <w:rsid w:val="009A4A0D"/>
    <w:rsid w:val="009A5BAB"/>
    <w:rsid w:val="009A6656"/>
    <w:rsid w:val="009B0E6E"/>
    <w:rsid w:val="009B24FD"/>
    <w:rsid w:val="009B2C99"/>
    <w:rsid w:val="009B3B27"/>
    <w:rsid w:val="009B6D27"/>
    <w:rsid w:val="009C02D4"/>
    <w:rsid w:val="009C3C52"/>
    <w:rsid w:val="009C45B3"/>
    <w:rsid w:val="009C4E46"/>
    <w:rsid w:val="009D0A51"/>
    <w:rsid w:val="009D0D7E"/>
    <w:rsid w:val="009D15AE"/>
    <w:rsid w:val="009D1606"/>
    <w:rsid w:val="009D3173"/>
    <w:rsid w:val="009D35A6"/>
    <w:rsid w:val="009D62A0"/>
    <w:rsid w:val="009E3577"/>
    <w:rsid w:val="009E4D65"/>
    <w:rsid w:val="009E5B5F"/>
    <w:rsid w:val="009E6614"/>
    <w:rsid w:val="009F09DC"/>
    <w:rsid w:val="009F2E95"/>
    <w:rsid w:val="009F2F60"/>
    <w:rsid w:val="009F326B"/>
    <w:rsid w:val="009F40FB"/>
    <w:rsid w:val="009F44AD"/>
    <w:rsid w:val="009F48D1"/>
    <w:rsid w:val="009F56FF"/>
    <w:rsid w:val="00A0025D"/>
    <w:rsid w:val="00A0096C"/>
    <w:rsid w:val="00A10870"/>
    <w:rsid w:val="00A1151C"/>
    <w:rsid w:val="00A15224"/>
    <w:rsid w:val="00A15B33"/>
    <w:rsid w:val="00A167A1"/>
    <w:rsid w:val="00A23EF5"/>
    <w:rsid w:val="00A26BE5"/>
    <w:rsid w:val="00A26D95"/>
    <w:rsid w:val="00A308D2"/>
    <w:rsid w:val="00A30E42"/>
    <w:rsid w:val="00A30FEE"/>
    <w:rsid w:val="00A3106F"/>
    <w:rsid w:val="00A35027"/>
    <w:rsid w:val="00A36013"/>
    <w:rsid w:val="00A416BA"/>
    <w:rsid w:val="00A4331A"/>
    <w:rsid w:val="00A44BBA"/>
    <w:rsid w:val="00A44E70"/>
    <w:rsid w:val="00A4598B"/>
    <w:rsid w:val="00A469E8"/>
    <w:rsid w:val="00A47416"/>
    <w:rsid w:val="00A531A3"/>
    <w:rsid w:val="00A531B7"/>
    <w:rsid w:val="00A54B61"/>
    <w:rsid w:val="00A57017"/>
    <w:rsid w:val="00A63E38"/>
    <w:rsid w:val="00A6613A"/>
    <w:rsid w:val="00A66430"/>
    <w:rsid w:val="00A7000E"/>
    <w:rsid w:val="00A70152"/>
    <w:rsid w:val="00A704A7"/>
    <w:rsid w:val="00A7132F"/>
    <w:rsid w:val="00A71E69"/>
    <w:rsid w:val="00A805F9"/>
    <w:rsid w:val="00A823DD"/>
    <w:rsid w:val="00A84021"/>
    <w:rsid w:val="00A850D4"/>
    <w:rsid w:val="00A87DA8"/>
    <w:rsid w:val="00A90740"/>
    <w:rsid w:val="00A93005"/>
    <w:rsid w:val="00A93A1D"/>
    <w:rsid w:val="00A95EC6"/>
    <w:rsid w:val="00AA0283"/>
    <w:rsid w:val="00AA16AF"/>
    <w:rsid w:val="00AA275C"/>
    <w:rsid w:val="00AA3AE6"/>
    <w:rsid w:val="00AB3088"/>
    <w:rsid w:val="00AB382A"/>
    <w:rsid w:val="00AB4C5F"/>
    <w:rsid w:val="00AB6DD9"/>
    <w:rsid w:val="00AC24AF"/>
    <w:rsid w:val="00AC32EF"/>
    <w:rsid w:val="00AC4FE2"/>
    <w:rsid w:val="00AD0039"/>
    <w:rsid w:val="00AD3977"/>
    <w:rsid w:val="00AD442D"/>
    <w:rsid w:val="00AD563D"/>
    <w:rsid w:val="00AD7459"/>
    <w:rsid w:val="00AE1F95"/>
    <w:rsid w:val="00AE638D"/>
    <w:rsid w:val="00AF12B0"/>
    <w:rsid w:val="00AF2E93"/>
    <w:rsid w:val="00AF4790"/>
    <w:rsid w:val="00AF4FE3"/>
    <w:rsid w:val="00AF56BE"/>
    <w:rsid w:val="00AF63F5"/>
    <w:rsid w:val="00AF7443"/>
    <w:rsid w:val="00B04260"/>
    <w:rsid w:val="00B05CFA"/>
    <w:rsid w:val="00B1093A"/>
    <w:rsid w:val="00B20B9E"/>
    <w:rsid w:val="00B2272B"/>
    <w:rsid w:val="00B24C4A"/>
    <w:rsid w:val="00B3131D"/>
    <w:rsid w:val="00B31ED3"/>
    <w:rsid w:val="00B349B8"/>
    <w:rsid w:val="00B45CB5"/>
    <w:rsid w:val="00B463EF"/>
    <w:rsid w:val="00B466C8"/>
    <w:rsid w:val="00B47FBF"/>
    <w:rsid w:val="00B54946"/>
    <w:rsid w:val="00B551E3"/>
    <w:rsid w:val="00B572FC"/>
    <w:rsid w:val="00B66156"/>
    <w:rsid w:val="00B671C8"/>
    <w:rsid w:val="00B70A7E"/>
    <w:rsid w:val="00B75881"/>
    <w:rsid w:val="00B75E54"/>
    <w:rsid w:val="00B802B6"/>
    <w:rsid w:val="00B82266"/>
    <w:rsid w:val="00B834CC"/>
    <w:rsid w:val="00B855C5"/>
    <w:rsid w:val="00B973AB"/>
    <w:rsid w:val="00BA2F9E"/>
    <w:rsid w:val="00BA4CF3"/>
    <w:rsid w:val="00BA4D52"/>
    <w:rsid w:val="00BB35F9"/>
    <w:rsid w:val="00BB7C8E"/>
    <w:rsid w:val="00BC433A"/>
    <w:rsid w:val="00BD1585"/>
    <w:rsid w:val="00BD3D55"/>
    <w:rsid w:val="00BD4612"/>
    <w:rsid w:val="00BD55B3"/>
    <w:rsid w:val="00BD5EC6"/>
    <w:rsid w:val="00BD7D0A"/>
    <w:rsid w:val="00BE1A51"/>
    <w:rsid w:val="00BE4C3A"/>
    <w:rsid w:val="00BE4C94"/>
    <w:rsid w:val="00BF24D5"/>
    <w:rsid w:val="00C010AF"/>
    <w:rsid w:val="00C01EDD"/>
    <w:rsid w:val="00C04425"/>
    <w:rsid w:val="00C05957"/>
    <w:rsid w:val="00C07910"/>
    <w:rsid w:val="00C1003C"/>
    <w:rsid w:val="00C10096"/>
    <w:rsid w:val="00C10BA7"/>
    <w:rsid w:val="00C10C68"/>
    <w:rsid w:val="00C10F28"/>
    <w:rsid w:val="00C15B34"/>
    <w:rsid w:val="00C16985"/>
    <w:rsid w:val="00C176EE"/>
    <w:rsid w:val="00C1790A"/>
    <w:rsid w:val="00C17DB5"/>
    <w:rsid w:val="00C22CD9"/>
    <w:rsid w:val="00C23870"/>
    <w:rsid w:val="00C30BC2"/>
    <w:rsid w:val="00C32DB1"/>
    <w:rsid w:val="00C35A90"/>
    <w:rsid w:val="00C363DA"/>
    <w:rsid w:val="00C369FC"/>
    <w:rsid w:val="00C3750F"/>
    <w:rsid w:val="00C41E02"/>
    <w:rsid w:val="00C46BF0"/>
    <w:rsid w:val="00C50A7A"/>
    <w:rsid w:val="00C6146E"/>
    <w:rsid w:val="00C648E5"/>
    <w:rsid w:val="00C65A6A"/>
    <w:rsid w:val="00C70438"/>
    <w:rsid w:val="00C70D2D"/>
    <w:rsid w:val="00C71037"/>
    <w:rsid w:val="00C71AF2"/>
    <w:rsid w:val="00C765FD"/>
    <w:rsid w:val="00C76B05"/>
    <w:rsid w:val="00C76EC2"/>
    <w:rsid w:val="00C8059A"/>
    <w:rsid w:val="00C84CD4"/>
    <w:rsid w:val="00C875C3"/>
    <w:rsid w:val="00C901A0"/>
    <w:rsid w:val="00C91337"/>
    <w:rsid w:val="00C913BA"/>
    <w:rsid w:val="00C9366E"/>
    <w:rsid w:val="00C9384A"/>
    <w:rsid w:val="00CA04C4"/>
    <w:rsid w:val="00CA4C76"/>
    <w:rsid w:val="00CA5014"/>
    <w:rsid w:val="00CA7E27"/>
    <w:rsid w:val="00CA7FE3"/>
    <w:rsid w:val="00CB06AB"/>
    <w:rsid w:val="00CB0932"/>
    <w:rsid w:val="00CB0BC2"/>
    <w:rsid w:val="00CB1813"/>
    <w:rsid w:val="00CB3781"/>
    <w:rsid w:val="00CB7D19"/>
    <w:rsid w:val="00CC0547"/>
    <w:rsid w:val="00CC601B"/>
    <w:rsid w:val="00CC6436"/>
    <w:rsid w:val="00CD08DD"/>
    <w:rsid w:val="00CD298A"/>
    <w:rsid w:val="00CD7DF8"/>
    <w:rsid w:val="00CE0097"/>
    <w:rsid w:val="00CE1392"/>
    <w:rsid w:val="00CE2CCA"/>
    <w:rsid w:val="00CE39FB"/>
    <w:rsid w:val="00CE61E5"/>
    <w:rsid w:val="00CE6BDC"/>
    <w:rsid w:val="00CF577B"/>
    <w:rsid w:val="00CF5873"/>
    <w:rsid w:val="00CF71B6"/>
    <w:rsid w:val="00D002ED"/>
    <w:rsid w:val="00D00656"/>
    <w:rsid w:val="00D0275F"/>
    <w:rsid w:val="00D03C23"/>
    <w:rsid w:val="00D05A55"/>
    <w:rsid w:val="00D1087F"/>
    <w:rsid w:val="00D11994"/>
    <w:rsid w:val="00D121DC"/>
    <w:rsid w:val="00D276D9"/>
    <w:rsid w:val="00D3081A"/>
    <w:rsid w:val="00D31930"/>
    <w:rsid w:val="00D34369"/>
    <w:rsid w:val="00D34CFE"/>
    <w:rsid w:val="00D35709"/>
    <w:rsid w:val="00D3723A"/>
    <w:rsid w:val="00D434D3"/>
    <w:rsid w:val="00D506CD"/>
    <w:rsid w:val="00D5251B"/>
    <w:rsid w:val="00D53DA6"/>
    <w:rsid w:val="00D55CF2"/>
    <w:rsid w:val="00D57492"/>
    <w:rsid w:val="00D63A05"/>
    <w:rsid w:val="00D63CA4"/>
    <w:rsid w:val="00D651CC"/>
    <w:rsid w:val="00D665F1"/>
    <w:rsid w:val="00D67C1D"/>
    <w:rsid w:val="00D7256E"/>
    <w:rsid w:val="00D72ED1"/>
    <w:rsid w:val="00D74749"/>
    <w:rsid w:val="00D74BEE"/>
    <w:rsid w:val="00D75BC6"/>
    <w:rsid w:val="00D8265C"/>
    <w:rsid w:val="00D83097"/>
    <w:rsid w:val="00D83FA0"/>
    <w:rsid w:val="00D854AC"/>
    <w:rsid w:val="00D9278D"/>
    <w:rsid w:val="00D92B19"/>
    <w:rsid w:val="00D95745"/>
    <w:rsid w:val="00DA01F3"/>
    <w:rsid w:val="00DA111E"/>
    <w:rsid w:val="00DA31E9"/>
    <w:rsid w:val="00DA3DF6"/>
    <w:rsid w:val="00DA58D3"/>
    <w:rsid w:val="00DA5991"/>
    <w:rsid w:val="00DA6C84"/>
    <w:rsid w:val="00DA6E85"/>
    <w:rsid w:val="00DA6F55"/>
    <w:rsid w:val="00DB08CD"/>
    <w:rsid w:val="00DB2E4E"/>
    <w:rsid w:val="00DB3C59"/>
    <w:rsid w:val="00DB4D21"/>
    <w:rsid w:val="00DB67FD"/>
    <w:rsid w:val="00DB7F65"/>
    <w:rsid w:val="00DC1CF8"/>
    <w:rsid w:val="00DC469A"/>
    <w:rsid w:val="00DC5177"/>
    <w:rsid w:val="00DC7E22"/>
    <w:rsid w:val="00DC7E6F"/>
    <w:rsid w:val="00DD0879"/>
    <w:rsid w:val="00DD167C"/>
    <w:rsid w:val="00DD2DCA"/>
    <w:rsid w:val="00DD3A97"/>
    <w:rsid w:val="00DD40AA"/>
    <w:rsid w:val="00DD5074"/>
    <w:rsid w:val="00DE2FD2"/>
    <w:rsid w:val="00DE311C"/>
    <w:rsid w:val="00DE5105"/>
    <w:rsid w:val="00DE58B7"/>
    <w:rsid w:val="00DE6155"/>
    <w:rsid w:val="00DE7AA8"/>
    <w:rsid w:val="00DF5352"/>
    <w:rsid w:val="00E0112C"/>
    <w:rsid w:val="00E04ECB"/>
    <w:rsid w:val="00E11441"/>
    <w:rsid w:val="00E127FB"/>
    <w:rsid w:val="00E12D08"/>
    <w:rsid w:val="00E13E02"/>
    <w:rsid w:val="00E13EA1"/>
    <w:rsid w:val="00E154EE"/>
    <w:rsid w:val="00E157C2"/>
    <w:rsid w:val="00E159F1"/>
    <w:rsid w:val="00E15D0E"/>
    <w:rsid w:val="00E16ECE"/>
    <w:rsid w:val="00E17275"/>
    <w:rsid w:val="00E20D6F"/>
    <w:rsid w:val="00E2171A"/>
    <w:rsid w:val="00E23FDC"/>
    <w:rsid w:val="00E241B7"/>
    <w:rsid w:val="00E3159B"/>
    <w:rsid w:val="00E31C71"/>
    <w:rsid w:val="00E329C8"/>
    <w:rsid w:val="00E32D73"/>
    <w:rsid w:val="00E34B91"/>
    <w:rsid w:val="00E3670B"/>
    <w:rsid w:val="00E408C3"/>
    <w:rsid w:val="00E42FC2"/>
    <w:rsid w:val="00E44A46"/>
    <w:rsid w:val="00E464B0"/>
    <w:rsid w:val="00E53772"/>
    <w:rsid w:val="00E55297"/>
    <w:rsid w:val="00E56365"/>
    <w:rsid w:val="00E566ED"/>
    <w:rsid w:val="00E57F88"/>
    <w:rsid w:val="00E57FB1"/>
    <w:rsid w:val="00E60784"/>
    <w:rsid w:val="00E60998"/>
    <w:rsid w:val="00E61A5C"/>
    <w:rsid w:val="00E6334A"/>
    <w:rsid w:val="00E63CCD"/>
    <w:rsid w:val="00E64CE8"/>
    <w:rsid w:val="00E65524"/>
    <w:rsid w:val="00E67331"/>
    <w:rsid w:val="00E67A44"/>
    <w:rsid w:val="00E73806"/>
    <w:rsid w:val="00E7400D"/>
    <w:rsid w:val="00E74118"/>
    <w:rsid w:val="00E75FA5"/>
    <w:rsid w:val="00E769E3"/>
    <w:rsid w:val="00E7710F"/>
    <w:rsid w:val="00E84BC5"/>
    <w:rsid w:val="00E8712F"/>
    <w:rsid w:val="00E91E71"/>
    <w:rsid w:val="00E92D7B"/>
    <w:rsid w:val="00E95EFF"/>
    <w:rsid w:val="00E971B7"/>
    <w:rsid w:val="00E975DA"/>
    <w:rsid w:val="00E97BA6"/>
    <w:rsid w:val="00EA1A83"/>
    <w:rsid w:val="00EA5B55"/>
    <w:rsid w:val="00EB44A8"/>
    <w:rsid w:val="00EB454C"/>
    <w:rsid w:val="00EB5C39"/>
    <w:rsid w:val="00EC2A42"/>
    <w:rsid w:val="00EC32D8"/>
    <w:rsid w:val="00EC6E37"/>
    <w:rsid w:val="00EC79DE"/>
    <w:rsid w:val="00EC7F96"/>
    <w:rsid w:val="00ED107A"/>
    <w:rsid w:val="00ED3612"/>
    <w:rsid w:val="00EE26C7"/>
    <w:rsid w:val="00EE43CE"/>
    <w:rsid w:val="00EE7388"/>
    <w:rsid w:val="00EF134E"/>
    <w:rsid w:val="00EF2C44"/>
    <w:rsid w:val="00EF2F4A"/>
    <w:rsid w:val="00EF3B9C"/>
    <w:rsid w:val="00EF4092"/>
    <w:rsid w:val="00EF68FA"/>
    <w:rsid w:val="00EF7A70"/>
    <w:rsid w:val="00F01A68"/>
    <w:rsid w:val="00F01FEE"/>
    <w:rsid w:val="00F02EEF"/>
    <w:rsid w:val="00F102DF"/>
    <w:rsid w:val="00F10C67"/>
    <w:rsid w:val="00F11E0A"/>
    <w:rsid w:val="00F14CE9"/>
    <w:rsid w:val="00F167DE"/>
    <w:rsid w:val="00F1779A"/>
    <w:rsid w:val="00F179CB"/>
    <w:rsid w:val="00F25F97"/>
    <w:rsid w:val="00F27E3D"/>
    <w:rsid w:val="00F3099D"/>
    <w:rsid w:val="00F320A2"/>
    <w:rsid w:val="00F324DD"/>
    <w:rsid w:val="00F32F9E"/>
    <w:rsid w:val="00F3414E"/>
    <w:rsid w:val="00F361D2"/>
    <w:rsid w:val="00F40971"/>
    <w:rsid w:val="00F517DE"/>
    <w:rsid w:val="00F55CFA"/>
    <w:rsid w:val="00F620BB"/>
    <w:rsid w:val="00F6687A"/>
    <w:rsid w:val="00F678C1"/>
    <w:rsid w:val="00F7153E"/>
    <w:rsid w:val="00F763C7"/>
    <w:rsid w:val="00F84025"/>
    <w:rsid w:val="00F86604"/>
    <w:rsid w:val="00F86A89"/>
    <w:rsid w:val="00F87A20"/>
    <w:rsid w:val="00F93756"/>
    <w:rsid w:val="00F93D88"/>
    <w:rsid w:val="00F97CA8"/>
    <w:rsid w:val="00FA6CD0"/>
    <w:rsid w:val="00FB6BE7"/>
    <w:rsid w:val="00FC0B49"/>
    <w:rsid w:val="00FC0D57"/>
    <w:rsid w:val="00FC1D61"/>
    <w:rsid w:val="00FC235B"/>
    <w:rsid w:val="00FC2CBC"/>
    <w:rsid w:val="00FC4DE5"/>
    <w:rsid w:val="00FC5FC6"/>
    <w:rsid w:val="00FD32BB"/>
    <w:rsid w:val="00FD3FB1"/>
    <w:rsid w:val="00FD70D6"/>
    <w:rsid w:val="00FD7A54"/>
    <w:rsid w:val="00FE4390"/>
    <w:rsid w:val="00FE4711"/>
    <w:rsid w:val="00FF0D15"/>
    <w:rsid w:val="00FF4EFE"/>
    <w:rsid w:val="00FF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77AE9"/>
  <w14:defaultImageDpi w14:val="0"/>
  <w15:docId w15:val="{0F46351A-E7AA-4384-B0B8-9EF59F31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5991"/>
    <w:pPr>
      <w:spacing w:after="0" w:line="240" w:lineRule="auto"/>
    </w:pPr>
    <w:rPr>
      <w:sz w:val="24"/>
      <w:szCs w:val="24"/>
      <w:lang w:val="en-US" w:eastAsia="sv-S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E189A"/>
    <w:pPr>
      <w:keepNext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aliases w:val="Heading 2 Char Char Char,Heading 2 Char1 Char Char Char"/>
    <w:basedOn w:val="Standard"/>
    <w:next w:val="Standard"/>
    <w:link w:val="berschrift2Zchn"/>
    <w:uiPriority w:val="99"/>
    <w:qFormat/>
    <w:rsid w:val="009A259C"/>
    <w:pPr>
      <w:keepNext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E189A"/>
    <w:pPr>
      <w:keepNext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591A3F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sv-SE"/>
    </w:rPr>
  </w:style>
  <w:style w:type="character" w:customStyle="1" w:styleId="berschrift2Zchn">
    <w:name w:val="Überschrift 2 Zchn"/>
    <w:aliases w:val="Heading 2 Char Char Char Zchn,Heading 2 Char1 Char Char Char Zchn"/>
    <w:basedOn w:val="Absatz-Standardschriftart"/>
    <w:link w:val="berschrift2"/>
    <w:uiPriority w:val="9"/>
    <w:semiHidden/>
    <w:locked/>
    <w:rsid w:val="00591A3F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sv-S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591A3F"/>
    <w:rPr>
      <w:rFonts w:asciiTheme="majorHAnsi" w:eastAsiaTheme="majorEastAsia" w:hAnsiTheme="majorHAnsi" w:cs="Times New Roman"/>
      <w:b/>
      <w:bCs/>
      <w:sz w:val="26"/>
      <w:szCs w:val="26"/>
      <w:lang w:val="en-US" w:eastAsia="sv-SE"/>
    </w:rPr>
  </w:style>
  <w:style w:type="character" w:styleId="Seitenzahl">
    <w:name w:val="page number"/>
    <w:basedOn w:val="Absatz-Standardschriftart"/>
    <w:uiPriority w:val="99"/>
    <w:rsid w:val="00591A3F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591A3F"/>
    <w:rPr>
      <w:rFonts w:ascii="Univers 55" w:hAnsi="Univers 55"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591A3F"/>
    <w:rPr>
      <w:rFonts w:cs="Times New Roman"/>
      <w:sz w:val="24"/>
      <w:szCs w:val="24"/>
      <w:lang w:val="en-US" w:eastAsia="sv-SE"/>
    </w:rPr>
  </w:style>
  <w:style w:type="paragraph" w:customStyle="1" w:styleId="Niv0">
    <w:name w:val="Nivå0"/>
    <w:basedOn w:val="Standard"/>
    <w:uiPriority w:val="99"/>
    <w:rsid w:val="00591A3F"/>
    <w:pPr>
      <w:tabs>
        <w:tab w:val="left" w:pos="1418"/>
      </w:tabs>
    </w:pPr>
  </w:style>
  <w:style w:type="paragraph" w:customStyle="1" w:styleId="Niv1">
    <w:name w:val="Nivå1"/>
    <w:basedOn w:val="Standard"/>
    <w:uiPriority w:val="99"/>
    <w:rsid w:val="00591A3F"/>
    <w:pPr>
      <w:ind w:left="680" w:hanging="680"/>
    </w:pPr>
  </w:style>
  <w:style w:type="paragraph" w:customStyle="1" w:styleId="Niv2">
    <w:name w:val="Nivå2"/>
    <w:basedOn w:val="Standard"/>
    <w:uiPriority w:val="99"/>
    <w:rsid w:val="00591A3F"/>
    <w:pPr>
      <w:ind w:left="1360" w:hanging="680"/>
    </w:pPr>
  </w:style>
  <w:style w:type="paragraph" w:customStyle="1" w:styleId="Niv3">
    <w:name w:val="Nivå3"/>
    <w:basedOn w:val="Standard"/>
    <w:uiPriority w:val="99"/>
    <w:rsid w:val="00591A3F"/>
    <w:pPr>
      <w:ind w:left="2041" w:hanging="680"/>
    </w:pPr>
    <w:rPr>
      <w:lang w:val="en-GB"/>
    </w:rPr>
  </w:style>
  <w:style w:type="paragraph" w:styleId="Verzeichnis1">
    <w:name w:val="toc 1"/>
    <w:basedOn w:val="Standard"/>
    <w:next w:val="Standard"/>
    <w:autoRedefine/>
    <w:uiPriority w:val="99"/>
    <w:semiHidden/>
    <w:rsid w:val="00DA5991"/>
  </w:style>
  <w:style w:type="character" w:styleId="Hyperlink">
    <w:name w:val="Hyperlink"/>
    <w:basedOn w:val="Absatz-Standardschriftart"/>
    <w:uiPriority w:val="99"/>
    <w:rsid w:val="00DA5991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59"/>
    <w:rsid w:val="00DA599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A-Question">
    <w:name w:val="Q&amp;A - Question"/>
    <w:basedOn w:val="Standard"/>
    <w:autoRedefine/>
    <w:uiPriority w:val="99"/>
    <w:rsid w:val="00A6613A"/>
    <w:pPr>
      <w:spacing w:before="120"/>
    </w:pPr>
    <w:rPr>
      <w:b/>
      <w:lang w:val="en-GB"/>
    </w:rPr>
  </w:style>
  <w:style w:type="paragraph" w:customStyle="1" w:styleId="QA-Answer">
    <w:name w:val="Q&amp;A - Answer"/>
    <w:basedOn w:val="Standard"/>
    <w:uiPriority w:val="99"/>
    <w:rsid w:val="000E189A"/>
    <w:rPr>
      <w:i/>
      <w:lang w:val="en-GB"/>
    </w:rPr>
  </w:style>
  <w:style w:type="paragraph" w:styleId="Textkrper3">
    <w:name w:val="Body Text 3"/>
    <w:basedOn w:val="Standard"/>
    <w:link w:val="Textkrper3Zchn"/>
    <w:uiPriority w:val="99"/>
    <w:rsid w:val="009925C3"/>
    <w:pPr>
      <w:suppressAutoHyphens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9925C3"/>
    <w:rPr>
      <w:rFonts w:cs="Times New Roman"/>
      <w:sz w:val="16"/>
      <w:szCs w:val="16"/>
      <w:lang w:val="en-US" w:eastAsia="sv-SE" w:bidi="ar-SA"/>
    </w:rPr>
  </w:style>
  <w:style w:type="character" w:styleId="Fett">
    <w:name w:val="Strong"/>
    <w:basedOn w:val="Absatz-Standardschriftart"/>
    <w:uiPriority w:val="99"/>
    <w:qFormat/>
    <w:rsid w:val="009925C3"/>
    <w:rPr>
      <w:rFonts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0545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91A3F"/>
    <w:rPr>
      <w:rFonts w:ascii="Segoe UI" w:hAnsi="Segoe UI" w:cs="Segoe UI"/>
      <w:sz w:val="18"/>
      <w:szCs w:val="18"/>
      <w:lang w:val="en-US" w:eastAsia="sv-SE"/>
    </w:rPr>
  </w:style>
  <w:style w:type="character" w:styleId="BesuchterLink">
    <w:name w:val="FollowedHyperlink"/>
    <w:basedOn w:val="Absatz-Standardschriftart"/>
    <w:uiPriority w:val="99"/>
    <w:rsid w:val="008575AB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7877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91A3F"/>
    <w:rPr>
      <w:rFonts w:cs="Times New Roman"/>
      <w:sz w:val="24"/>
      <w:szCs w:val="24"/>
      <w:lang w:val="en-US" w:eastAsia="sv-SE"/>
    </w:rPr>
  </w:style>
  <w:style w:type="paragraph" w:styleId="StandardWeb">
    <w:name w:val="Normal (Web)"/>
    <w:basedOn w:val="Standard"/>
    <w:uiPriority w:val="99"/>
    <w:rsid w:val="00E241B7"/>
    <w:pPr>
      <w:spacing w:before="100" w:beforeAutospacing="1" w:after="119"/>
    </w:pPr>
    <w:rPr>
      <w:lang w:val="de-DE" w:eastAsia="de-DE"/>
    </w:rPr>
  </w:style>
  <w:style w:type="paragraph" w:styleId="NurText">
    <w:name w:val="Plain Text"/>
    <w:basedOn w:val="Standard"/>
    <w:link w:val="NurTextZchn"/>
    <w:uiPriority w:val="99"/>
    <w:rsid w:val="0037341C"/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591A3F"/>
    <w:rPr>
      <w:rFonts w:ascii="Courier New" w:hAnsi="Courier New" w:cs="Courier New"/>
      <w:sz w:val="20"/>
      <w:szCs w:val="20"/>
      <w:lang w:val="en-US" w:eastAsia="sv-SE"/>
    </w:rPr>
  </w:style>
  <w:style w:type="paragraph" w:customStyle="1" w:styleId="Textkrper31">
    <w:name w:val="Textkörper 31"/>
    <w:basedOn w:val="Standard"/>
    <w:uiPriority w:val="99"/>
    <w:rsid w:val="007A75AC"/>
    <w:pPr>
      <w:suppressAutoHyphens/>
    </w:pPr>
    <w:rPr>
      <w:sz w:val="16"/>
      <w:szCs w:val="16"/>
      <w:lang w:eastAsia="ar-SA"/>
    </w:rPr>
  </w:style>
  <w:style w:type="paragraph" w:customStyle="1" w:styleId="Default">
    <w:name w:val="Default"/>
    <w:rsid w:val="00AD7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118C6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szCs w:val="22"/>
      <w:lang w:val="de-DE" w:eastAsia="en-US"/>
    </w:rPr>
  </w:style>
  <w:style w:type="paragraph" w:customStyle="1" w:styleId="Fliesztext">
    <w:name w:val="Fliesztext"/>
    <w:basedOn w:val="Standard"/>
    <w:uiPriority w:val="99"/>
    <w:rsid w:val="007C1918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eastAsiaTheme="minorEastAsia"/>
      <w:color w:val="000000"/>
      <w:sz w:val="19"/>
      <w:szCs w:val="19"/>
      <w:lang w:val="de-DE" w:eastAsia="zh-CN"/>
    </w:rPr>
  </w:style>
  <w:style w:type="paragraph" w:customStyle="1" w:styleId="Zwiti">
    <w:name w:val="Zwiti"/>
    <w:basedOn w:val="Standard"/>
    <w:next w:val="Standard"/>
    <w:uiPriority w:val="99"/>
    <w:rsid w:val="007C1918"/>
    <w:pPr>
      <w:tabs>
        <w:tab w:val="left" w:pos="1524"/>
        <w:tab w:val="left" w:pos="1703"/>
      </w:tabs>
      <w:autoSpaceDE w:val="0"/>
      <w:autoSpaceDN w:val="0"/>
      <w:adjustRightInd w:val="0"/>
      <w:spacing w:line="240" w:lineRule="atLeast"/>
      <w:jc w:val="center"/>
      <w:textAlignment w:val="center"/>
    </w:pPr>
    <w:rPr>
      <w:rFonts w:ascii="Univers LT Std 47 Cn Lt" w:eastAsiaTheme="minorEastAsia" w:hAnsi="Univers LT Std 47 Cn Lt" w:cs="Univers LT Std 47 Cn Lt"/>
      <w:b/>
      <w:bCs/>
      <w:color w:val="000000"/>
      <w:sz w:val="20"/>
      <w:szCs w:val="20"/>
      <w:lang w:val="de-DE" w:eastAsia="zh-CN"/>
    </w:rPr>
  </w:style>
  <w:style w:type="character" w:customStyle="1" w:styleId="Flietext">
    <w:name w:val="Fließtext"/>
    <w:uiPriority w:val="99"/>
    <w:rsid w:val="007C1918"/>
    <w:rPr>
      <w:rFonts w:ascii="Times New Roman" w:hAnsi="Times New Roman"/>
      <w:color w:val="000000"/>
      <w:spacing w:val="0"/>
      <w:sz w:val="19"/>
      <w:vertAlign w:val="baseline"/>
    </w:rPr>
  </w:style>
  <w:style w:type="character" w:customStyle="1" w:styleId="AutorKrzel">
    <w:name w:val="Autor Kürzel"/>
    <w:uiPriority w:val="99"/>
    <w:rsid w:val="007C1918"/>
    <w:rPr>
      <w:rFonts w:ascii="Univers LT Std 47 Cn Lt" w:hAnsi="Univers LT Std 47 Cn Lt"/>
      <w:b/>
      <w:i/>
      <w:color w:val="000000"/>
      <w:spacing w:val="0"/>
      <w:sz w:val="17"/>
      <w:vertAlign w:val="baseli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615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66156"/>
    <w:pPr>
      <w:spacing w:after="200"/>
    </w:pPr>
    <w:rPr>
      <w:rFonts w:asciiTheme="minorHAnsi" w:eastAsiaTheme="minorEastAsia" w:hAnsiTheme="minorHAnsi"/>
      <w:sz w:val="20"/>
      <w:szCs w:val="20"/>
      <w:lang w:val="de-DE"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B66156"/>
    <w:rPr>
      <w:rFonts w:asciiTheme="minorHAnsi" w:eastAsiaTheme="minorEastAsia" w:hAnsiTheme="minorHAnsi" w:cs="Times New Roman"/>
      <w:sz w:val="20"/>
      <w:szCs w:val="20"/>
      <w:lang w:val="x-none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575"/>
    <w:pPr>
      <w:spacing w:after="0"/>
    </w:pPr>
    <w:rPr>
      <w:rFonts w:ascii="Times New Roman" w:eastAsia="Times New Roman" w:hAnsi="Times New Roman"/>
      <w:b/>
      <w:bCs/>
      <w:lang w:val="en-US" w:eastAsia="sv-S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C7575"/>
    <w:rPr>
      <w:rFonts w:asciiTheme="minorHAnsi" w:eastAsiaTheme="minorEastAsia" w:hAnsiTheme="minorHAnsi" w:cs="Times New Roman"/>
      <w:b/>
      <w:bCs/>
      <w:sz w:val="20"/>
      <w:szCs w:val="20"/>
      <w:lang w:val="en-US" w:eastAsia="sv-SE"/>
    </w:rPr>
  </w:style>
  <w:style w:type="paragraph" w:customStyle="1" w:styleId="ZwischenueberschriftFliesstext">
    <w:name w:val="Zwischenueberschrift_Fliesstext"/>
    <w:basedOn w:val="Standard"/>
    <w:uiPriority w:val="99"/>
    <w:rsid w:val="00D276D9"/>
    <w:pPr>
      <w:autoSpaceDE w:val="0"/>
      <w:autoSpaceDN w:val="0"/>
      <w:adjustRightInd w:val="0"/>
      <w:spacing w:line="220" w:lineRule="atLeast"/>
      <w:textAlignment w:val="center"/>
    </w:pPr>
    <w:rPr>
      <w:rFonts w:ascii="Univers LT Std 45 Light" w:hAnsi="Univers LT Std 45 Light" w:cs="Univers LT Std 45 Light"/>
      <w:b/>
      <w:bCs/>
      <w:color w:val="000000"/>
      <w:sz w:val="19"/>
      <w:szCs w:val="19"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F7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locked/>
    <w:rsid w:val="00EF7A70"/>
    <w:rPr>
      <w:rFonts w:ascii="Courier New" w:hAnsi="Courier New" w:cs="Courier New"/>
      <w:sz w:val="20"/>
      <w:szCs w:val="20"/>
    </w:rPr>
  </w:style>
  <w:style w:type="character" w:customStyle="1" w:styleId="Tag">
    <w:name w:val="Tag"/>
    <w:basedOn w:val="Absatz-Standardschriftart"/>
    <w:uiPriority w:val="1"/>
    <w:qFormat/>
    <w:rsid w:val="00257111"/>
    <w:rPr>
      <w:rFonts w:cs="Times New Roman"/>
      <w:i/>
      <w:color w:val="FF0066"/>
    </w:rPr>
  </w:style>
  <w:style w:type="character" w:customStyle="1" w:styleId="A20">
    <w:name w:val="A20"/>
    <w:uiPriority w:val="99"/>
    <w:rsid w:val="00D854AC"/>
    <w:rPr>
      <w:b/>
      <w:color w:val="00000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02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2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2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02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02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02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hotos-videos.atlascopco.com/?fulltext=CD%2B+Cerades+dryer&amp;orderby=%40jcr%3Ascore&amp;orderby.sort=desc&amp;layout=card&amp;p.offset=0&amp;p.limit=2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hotos-videos.atlascopco.com/?fulltext=CD%2B+Cerades+dryer&amp;orderby=%40jcr%3Ascore&amp;orderby.sort=desc&amp;layout=card&amp;p.offset=0&amp;p.limit=2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ir14649\LOCALS~1\Temp\notesE1EF34\2008%20Group%20press%20release%20template%20-%20englis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9999E677F4643AF29EA8E5888A719" ma:contentTypeVersion="12" ma:contentTypeDescription="Create a new document." ma:contentTypeScope="" ma:versionID="4f230ab8b044f0c49756ad32c2126521">
  <xsd:schema xmlns:xsd="http://www.w3.org/2001/XMLSchema" xmlns:xs="http://www.w3.org/2001/XMLSchema" xmlns:p="http://schemas.microsoft.com/office/2006/metadata/properties" xmlns:ns2="35d483cb-c9eb-4826-9da1-6c96a328b064" xmlns:ns3="f61b5142-a829-4498-ab95-f15657c2f6c3" targetNamespace="http://schemas.microsoft.com/office/2006/metadata/properties" ma:root="true" ma:fieldsID="b28e1c11bd7f9fce15a204438c01d819" ns2:_="" ns3:_="">
    <xsd:import namespace="35d483cb-c9eb-4826-9da1-6c96a328b064"/>
    <xsd:import namespace="f61b5142-a829-4498-ab95-f15657c2f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483cb-c9eb-4826-9da1-6c96a328b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b5142-a829-4498-ab95-f15657c2f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1C69E-DBD0-495E-83A8-0E0379800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483cb-c9eb-4826-9da1-6c96a328b064"/>
    <ds:schemaRef ds:uri="f61b5142-a829-4498-ab95-f15657c2f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5AC7C5-8DC2-41E1-9EC2-83527BDA2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D7E1B-6CD3-487F-AB6F-FD85ACCF853C}">
  <ds:schemaRefs>
    <ds:schemaRef ds:uri="http://purl.org/dc/elements/1.1/"/>
    <ds:schemaRef ds:uri="http://schemas.microsoft.com/office/2006/metadata/properties"/>
    <ds:schemaRef ds:uri="35d483cb-c9eb-4826-9da1-6c96a328b06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f61b5142-a829-4498-ab95-f15657c2f6c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7EF7BA7-0D61-432F-8FC3-98C304DD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2008 Group press release template - english.dot</Template>
  <TotalTime>0</TotalTime>
  <Pages>4</Pages>
  <Words>804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Atlas-Copco-Presseinfo</vt:lpstr>
    </vt:vector>
  </TitlesOfParts>
  <Company>Atlas Copco Kompressoren und Drucklufttechnik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Atlas-Copco-Presseinfo</dc:title>
  <dc:subject>Kältetrockner FD 100-300</dc:subject>
  <dc:creator>Thomas Preuß</dc:creator>
  <cp:keywords>Presseinfo Atlas Copco</cp:keywords>
  <dc:description/>
  <cp:lastModifiedBy>Nicole Becker</cp:lastModifiedBy>
  <cp:revision>2</cp:revision>
  <cp:lastPrinted>2020-06-24T09:22:00Z</cp:lastPrinted>
  <dcterms:created xsi:type="dcterms:W3CDTF">2020-10-28T14:07:00Z</dcterms:created>
  <dcterms:modified xsi:type="dcterms:W3CDTF">2020-10-28T14:07:00Z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0x0101008679999E677F4643AF29EA8E5888A719</vt:lpwstr>
  </property>
</Properties>
</file>