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6EC4F" w14:textId="0BDAAF49" w:rsidR="001A24FD" w:rsidRDefault="001A24FD" w:rsidP="001A24FD">
      <w:pPr>
        <w:jc w:val="center"/>
        <w:rPr>
          <w:rFonts w:ascii="Arial" w:hAnsi="Arial"/>
          <w:b/>
          <w:bCs/>
          <w:color w:val="2E74B5"/>
          <w:spacing w:val="-10"/>
          <w:sz w:val="28"/>
          <w:szCs w:val="28"/>
        </w:rPr>
      </w:pPr>
      <w:r>
        <w:rPr>
          <w:rFonts w:ascii="Arial" w:hAnsi="Arial"/>
          <w:b/>
          <w:bCs/>
          <w:color w:val="2E74B5"/>
          <w:spacing w:val="-10"/>
          <w:sz w:val="28"/>
          <w:szCs w:val="28"/>
        </w:rPr>
        <w:t xml:space="preserve">Prevenzione COVID19 nel campo profughi in Libano: </w:t>
      </w:r>
      <w:r w:rsidRPr="00C51CE1">
        <w:rPr>
          <w:rFonts w:ascii="Arial" w:hAnsi="Arial"/>
          <w:b/>
          <w:bCs/>
          <w:color w:val="2E74B5"/>
          <w:spacing w:val="-10"/>
          <w:sz w:val="28"/>
          <w:szCs w:val="28"/>
        </w:rPr>
        <w:t xml:space="preserve">realizzati impianti </w:t>
      </w:r>
      <w:r>
        <w:rPr>
          <w:rFonts w:ascii="Arial" w:hAnsi="Arial"/>
          <w:b/>
          <w:bCs/>
          <w:color w:val="2E74B5"/>
          <w:spacing w:val="-10"/>
          <w:sz w:val="28"/>
          <w:szCs w:val="28"/>
        </w:rPr>
        <w:t>di</w:t>
      </w:r>
      <w:r w:rsidRPr="00C51CE1">
        <w:rPr>
          <w:rFonts w:ascii="Arial" w:hAnsi="Arial"/>
          <w:b/>
          <w:bCs/>
          <w:color w:val="2E74B5"/>
          <w:spacing w:val="-10"/>
          <w:sz w:val="28"/>
          <w:szCs w:val="28"/>
        </w:rPr>
        <w:t xml:space="preserve"> acqua potabile e servizi igienico-sanitari</w:t>
      </w:r>
      <w:r>
        <w:rPr>
          <w:rFonts w:ascii="Arial" w:hAnsi="Arial"/>
          <w:b/>
          <w:bCs/>
          <w:color w:val="2E74B5"/>
          <w:spacing w:val="-10"/>
          <w:sz w:val="28"/>
          <w:szCs w:val="28"/>
        </w:rPr>
        <w:t>.</w:t>
      </w:r>
    </w:p>
    <w:p w14:paraId="33CF1986" w14:textId="77777777" w:rsidR="00893834" w:rsidRPr="00C51CE1" w:rsidRDefault="00893834" w:rsidP="00893834">
      <w:pPr>
        <w:jc w:val="center"/>
        <w:rPr>
          <w:rFonts w:ascii="Arial" w:hAnsi="Arial"/>
          <w:b/>
          <w:bCs/>
          <w:color w:val="2E74B5"/>
          <w:spacing w:val="-10"/>
          <w:sz w:val="28"/>
          <w:szCs w:val="28"/>
        </w:rPr>
      </w:pPr>
    </w:p>
    <w:p w14:paraId="3F2699C6" w14:textId="4FF59192" w:rsidR="004A44BF" w:rsidRDefault="004A44BF" w:rsidP="004A44BF">
      <w:pPr>
        <w:jc w:val="center"/>
        <w:rPr>
          <w:rFonts w:ascii="Arial" w:hAnsi="Arial"/>
          <w:b/>
          <w:bCs/>
          <w:i/>
          <w:iCs/>
          <w:color w:val="7F7F7F"/>
          <w:sz w:val="24"/>
          <w:szCs w:val="24"/>
        </w:rPr>
      </w:pPr>
      <w:r>
        <w:rPr>
          <w:rFonts w:ascii="Arial" w:hAnsi="Arial"/>
          <w:b/>
          <w:bCs/>
          <w:i/>
          <w:iCs/>
          <w:color w:val="7F7F7F"/>
          <w:sz w:val="24"/>
          <w:szCs w:val="24"/>
        </w:rPr>
        <w:t xml:space="preserve">Water for </w:t>
      </w:r>
      <w:proofErr w:type="spellStart"/>
      <w:r>
        <w:rPr>
          <w:rFonts w:ascii="Arial" w:hAnsi="Arial"/>
          <w:b/>
          <w:bCs/>
          <w:i/>
          <w:iCs/>
          <w:color w:val="7F7F7F"/>
          <w:sz w:val="24"/>
          <w:szCs w:val="24"/>
        </w:rPr>
        <w:t>All</w:t>
      </w:r>
      <w:proofErr w:type="spellEnd"/>
      <w:r>
        <w:rPr>
          <w:rFonts w:ascii="Arial" w:hAnsi="Arial"/>
          <w:b/>
          <w:bCs/>
          <w:i/>
          <w:iCs/>
          <w:color w:val="7F7F7F"/>
          <w:sz w:val="24"/>
          <w:szCs w:val="24"/>
        </w:rPr>
        <w:t>, organizzazione no profit dei dipendenti del Gruppo Atlas Copco, è impegnata a sostenere le popolazioni che lottano ogni giorno contro siccità e malattie</w:t>
      </w:r>
    </w:p>
    <w:p w14:paraId="51EF4402" w14:textId="77777777" w:rsidR="007302B9" w:rsidRDefault="007302B9" w:rsidP="00F66515">
      <w:pPr>
        <w:rPr>
          <w:rFonts w:ascii="Arial" w:hAnsi="Arial"/>
          <w:b/>
          <w:bCs/>
          <w:color w:val="2E74B5"/>
          <w:spacing w:val="-10"/>
          <w:sz w:val="32"/>
          <w:szCs w:val="32"/>
        </w:rPr>
      </w:pPr>
    </w:p>
    <w:p w14:paraId="3B01F0E2" w14:textId="4BCCFE2D" w:rsidR="00324687" w:rsidRPr="00D4502C" w:rsidRDefault="00F0037D" w:rsidP="00DF54DA">
      <w:pPr>
        <w:pStyle w:val="s19"/>
        <w:spacing w:before="0" w:beforeAutospacing="0" w:after="150" w:afterAutospacing="0"/>
        <w:jc w:val="both"/>
        <w:rPr>
          <w:rFonts w:ascii="Arial" w:eastAsia="Times New Roman" w:hAnsi="Arial" w:cs="Arial"/>
          <w:color w:val="949EA5" w:themeColor="text1" w:themeTint="80"/>
          <w:sz w:val="22"/>
          <w:szCs w:val="22"/>
        </w:rPr>
      </w:pPr>
      <w:r w:rsidRPr="00D4502C">
        <w:rPr>
          <w:rFonts w:ascii="Arial" w:eastAsia="Times New Roman" w:hAnsi="Arial" w:cs="Arial"/>
          <w:color w:val="949EA5" w:themeColor="text1" w:themeTint="80"/>
          <w:sz w:val="22"/>
          <w:szCs w:val="22"/>
        </w:rPr>
        <w:t xml:space="preserve">Cinisello Balsamo, </w:t>
      </w:r>
      <w:r w:rsidR="00DB5EB5">
        <w:rPr>
          <w:rFonts w:ascii="Arial" w:eastAsia="Times New Roman" w:hAnsi="Arial" w:cs="Arial"/>
          <w:color w:val="949EA5" w:themeColor="text1" w:themeTint="80"/>
          <w:sz w:val="22"/>
          <w:szCs w:val="22"/>
        </w:rPr>
        <w:t>14</w:t>
      </w:r>
      <w:r w:rsidR="00914C67">
        <w:rPr>
          <w:rFonts w:ascii="Arial" w:eastAsia="Times New Roman" w:hAnsi="Arial" w:cs="Arial"/>
          <w:color w:val="949EA5" w:themeColor="text1" w:themeTint="80"/>
          <w:sz w:val="22"/>
          <w:szCs w:val="22"/>
        </w:rPr>
        <w:t xml:space="preserve"> </w:t>
      </w:r>
      <w:r w:rsidR="00F623F0">
        <w:rPr>
          <w:rFonts w:ascii="Arial" w:eastAsia="Times New Roman" w:hAnsi="Arial" w:cs="Arial"/>
          <w:color w:val="949EA5" w:themeColor="text1" w:themeTint="80"/>
          <w:sz w:val="22"/>
          <w:szCs w:val="22"/>
        </w:rPr>
        <w:t xml:space="preserve">ottobre </w:t>
      </w:r>
      <w:r w:rsidR="003C125C" w:rsidRPr="00D4502C">
        <w:rPr>
          <w:rFonts w:ascii="Arial" w:eastAsia="Times New Roman" w:hAnsi="Arial" w:cs="Arial"/>
          <w:color w:val="949EA5" w:themeColor="text1" w:themeTint="80"/>
          <w:sz w:val="22"/>
          <w:szCs w:val="22"/>
        </w:rPr>
        <w:t>202</w:t>
      </w:r>
      <w:r w:rsidR="001B35F4">
        <w:rPr>
          <w:rFonts w:ascii="Arial" w:eastAsia="Times New Roman" w:hAnsi="Arial" w:cs="Arial"/>
          <w:color w:val="949EA5" w:themeColor="text1" w:themeTint="80"/>
          <w:sz w:val="22"/>
          <w:szCs w:val="22"/>
        </w:rPr>
        <w:t>1</w:t>
      </w:r>
      <w:bookmarkStart w:id="0" w:name="_Hlk24707475"/>
    </w:p>
    <w:p w14:paraId="59972612" w14:textId="67A5BF7F" w:rsidR="003A1B93" w:rsidRPr="000712C0" w:rsidRDefault="00893834" w:rsidP="003A1B93">
      <w:pPr>
        <w:spacing w:before="100" w:beforeAutospacing="1" w:after="100" w:afterAutospacing="1"/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Si è appena concluso il progetto Wash</w:t>
      </w:r>
      <w:r w:rsidR="00257EB5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931C37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per la realizzazione di impianti per la distribuzione dell’acqua potabile e servizi igienico-sanitari nel campo profughi d</w:t>
      </w:r>
      <w:r w:rsidR="00B8464C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 </w:t>
      </w:r>
      <w:proofErr w:type="spellStart"/>
      <w:r w:rsidR="00B8464C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Zahle</w:t>
      </w:r>
      <w:proofErr w:type="spellEnd"/>
      <w:r w:rsidR="0091310C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e </w:t>
      </w:r>
      <w:proofErr w:type="spellStart"/>
      <w:r w:rsidR="0091310C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Rachaya</w:t>
      </w:r>
      <w:proofErr w:type="spellEnd"/>
      <w:r w:rsidR="002841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931C37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in Libano, dove </w:t>
      </w:r>
      <w:r w:rsidR="009D244A">
        <w:rPr>
          <w:rFonts w:ascii="Arial" w:eastAsia="Times New Roman" w:hAnsi="Arial"/>
          <w:color w:val="949EA5" w:themeColor="text1" w:themeTint="80"/>
          <w:sz w:val="22"/>
          <w:szCs w:val="22"/>
        </w:rPr>
        <w:t>W</w:t>
      </w:r>
      <w:r w:rsidR="009D244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ater for </w:t>
      </w:r>
      <w:proofErr w:type="spellStart"/>
      <w:r w:rsidR="009D244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All</w:t>
      </w:r>
      <w:proofErr w:type="spellEnd"/>
      <w:r w:rsidR="009D244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, in collaborazione con la Croce Rossa Svedese</w:t>
      </w:r>
      <w:r w:rsidR="009D244A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, ha fornito supporto a </w:t>
      </w:r>
      <w:r w:rsidR="00931C37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circa </w:t>
      </w:r>
      <w:r w:rsidR="0091310C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55 famiglie</w:t>
      </w:r>
      <w:r w:rsidR="009D244A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successivamente allo scoppio dell’</w:t>
      </w:r>
      <w:r w:rsidR="00C51CE1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emergenza COVID</w:t>
      </w:r>
      <w:r w:rsidR="009D244A">
        <w:rPr>
          <w:rFonts w:ascii="Arial" w:eastAsia="Times New Roman" w:hAnsi="Arial"/>
          <w:color w:val="949EA5" w:themeColor="text1" w:themeTint="80"/>
          <w:sz w:val="22"/>
          <w:szCs w:val="22"/>
        </w:rPr>
        <w:t>-</w:t>
      </w:r>
      <w:r w:rsidR="00C51CE1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19. </w:t>
      </w:r>
    </w:p>
    <w:p w14:paraId="407748FA" w14:textId="2538FF7A" w:rsidR="001E5D75" w:rsidRPr="000712C0" w:rsidRDefault="00C51CE1" w:rsidP="00C51CE1">
      <w:pPr>
        <w:spacing w:before="100" w:beforeAutospacing="1" w:after="100" w:afterAutospacing="1"/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In Libano circa il 30% della popolazione vive sotto la soglia di povertà, ma la situazione è particolarmente difficile per i rifugiati siriani che vivono in condizioni precarie nelle tende dei campi profughi. La mancanza di accesso all’acqua potabile e servizi sanitari insufficienti hanno drasticamente peggiorato il </w:t>
      </w:r>
      <w:r w:rsidR="00257EB5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rischio di infezione </w:t>
      </w:r>
      <w:r w:rsidR="00B8464C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da</w:t>
      </w:r>
      <w:r w:rsidR="001E5D75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257EB5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COVID-19 </w:t>
      </w:r>
      <w:r w:rsidR="003A1B9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colpendo </w:t>
      </w:r>
      <w:r w:rsidR="00257EB5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di fatto i più vulnerabili.</w:t>
      </w:r>
      <w:r w:rsidR="00484714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Il progetto</w:t>
      </w:r>
      <w:r w:rsidR="009D40D2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="00484714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nato nei primi mesi del 2020, rientra nelle iniziative di Water for </w:t>
      </w:r>
      <w:proofErr w:type="spellStart"/>
      <w:r w:rsidR="00484714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All</w:t>
      </w:r>
      <w:proofErr w:type="spellEnd"/>
      <w:r w:rsidR="00484714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="00B8464C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organizzazione no profit che coinvolge i dipendenti </w:t>
      </w:r>
      <w:r w:rsidR="007302B9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e le aziende </w:t>
      </w:r>
      <w:r w:rsidR="00B8464C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del Gruppo Atlas Copco</w:t>
      </w:r>
      <w:r w:rsidR="003A1B9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a supporto dell’SDG 6 (Sustainable Development Goal o Obiettivo per lo Sviluppo Sostenibile), </w:t>
      </w:r>
      <w:r w:rsidR="007302B9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il quale </w:t>
      </w:r>
      <w:r w:rsidR="003A1B9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ha come obiettivo quello di “ottenere accesso universale ed equo all’acqua potabile ed ai servizi igienici e di migliorare la qualità dell’acqua a livello globale</w:t>
      </w:r>
      <w:r w:rsidR="00B8464C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”</w:t>
      </w:r>
      <w:r w:rsidR="003A1B9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.</w:t>
      </w:r>
      <w:r w:rsidR="00D0320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</w:p>
    <w:p w14:paraId="7C8DB874" w14:textId="2A317612" w:rsidR="00D75590" w:rsidRPr="000712C0" w:rsidRDefault="00D75590" w:rsidP="00C51CE1">
      <w:pPr>
        <w:spacing w:before="100" w:beforeAutospacing="1" w:after="100" w:afterAutospacing="1"/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Attualmente, più di un terzo della popolazione mondiale vive in paesi in cui l’acqua scarseggia, e </w:t>
      </w:r>
      <w:r w:rsidR="00C6312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la situazione sta peggiorando</w:t>
      </w:r>
      <w:r w:rsidR="008D4E68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:</w:t>
      </w:r>
      <w:r w:rsidR="00C6312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ci si aspetta che il numero arrivi a due terzi entro l’anno 2025.</w:t>
      </w:r>
      <w:r w:rsidR="00C6312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881D65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Inoltre, più del 75% della popolazione di 24 paesi dell’Africa su</w:t>
      </w:r>
      <w:r w:rsidR="005107E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d</w:t>
      </w:r>
      <w:r w:rsidR="00881D65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-sahariana percorre lunghe distanze per approvvigionarsi di acqua pulita per uso quotidiano, trasportandola dalle fonti fino alle proprie case. </w:t>
      </w:r>
    </w:p>
    <w:p w14:paraId="3D495C67" w14:textId="10847E20" w:rsidR="007302B9" w:rsidRDefault="009D40D2" w:rsidP="00F66515">
      <w:pPr>
        <w:jc w:val="both"/>
        <w:rPr>
          <w:rFonts w:ascii="Arial" w:hAnsi="Arial"/>
          <w:color w:val="949EA5" w:themeColor="text1" w:themeTint="80"/>
          <w:sz w:val="22"/>
          <w:szCs w:val="22"/>
        </w:rPr>
      </w:pP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L’organizzazione no profit </w:t>
      </w:r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Water for </w:t>
      </w:r>
      <w:proofErr w:type="spellStart"/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All</w:t>
      </w:r>
      <w:proofErr w:type="spellEnd"/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collabora con 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diverse </w:t>
      </w:r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organizzazioni umanitarie 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non governative </w:t>
      </w:r>
      <w:r w:rsidR="002C78F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(ONG) </w:t>
      </w:r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realizzan</w:t>
      </w:r>
      <w:r w:rsidR="008A16D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d</w:t>
      </w:r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o progetti </w:t>
      </w:r>
      <w:r w:rsidR="00D12B7B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legati alla disponibilità di acqua pulita e sicura. 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Water for </w:t>
      </w:r>
      <w:proofErr w:type="spellStart"/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All</w:t>
      </w:r>
      <w:proofErr w:type="spellEnd"/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è n</w:t>
      </w:r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ata del 1984, quando </w:t>
      </w:r>
      <w:r w:rsidR="0082355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il Gruppo Atlas Copco</w:t>
      </w:r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ha deciso di supportare l’iniziativa di due dipendenti</w:t>
      </w:r>
      <w:r w:rsidR="0082355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che avevano raccolto fondi fra i loro colleghi per un intervento in Perù</w:t>
      </w:r>
      <w:r w:rsidR="0082355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con un finanziamento pari alla somma degli importi</w:t>
      </w:r>
      <w:r w:rsidR="0082355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versati dai singoli individui</w:t>
      </w:r>
      <w:r w:rsidR="007A0706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. </w:t>
      </w:r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Dal 2011</w:t>
      </w:r>
      <w:r w:rsidR="00750779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l’azienda raddoppia ogni anno la cifra messa </w:t>
      </w:r>
      <w:r w:rsidR="007A0706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a disposizione </w:t>
      </w:r>
      <w:r w:rsidR="00D7559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dai dipendenti. </w:t>
      </w:r>
      <w:r w:rsidR="007A0706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Numerosi i progetti realizzati dall’organizzazione negli anni. </w:t>
      </w:r>
      <w:r w:rsidR="00DE70E2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Nel 2020, ad esempio, sono stati realizzati più di sessanta progetti in 34 paesi raggiungendo in totale</w:t>
      </w:r>
      <w:r w:rsidR="00DE70E2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220.000 persone nel mondo.</w:t>
      </w:r>
      <w:r w:rsidR="00F66515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3D2968" w:rsidRPr="00D12B7B">
        <w:rPr>
          <w:rFonts w:ascii="Arial" w:hAnsi="Arial"/>
          <w:color w:val="949EA5" w:themeColor="text1" w:themeTint="80"/>
          <w:sz w:val="22"/>
          <w:szCs w:val="22"/>
        </w:rPr>
        <w:t xml:space="preserve">Water for All è gestito su base volontaria </w:t>
      </w:r>
      <w:r w:rsidR="003D2968">
        <w:rPr>
          <w:rFonts w:ascii="Arial" w:hAnsi="Arial"/>
          <w:color w:val="949EA5" w:themeColor="text1" w:themeTint="80"/>
          <w:sz w:val="22"/>
          <w:szCs w:val="22"/>
        </w:rPr>
        <w:t xml:space="preserve">non solo </w:t>
      </w:r>
      <w:r w:rsidR="003D2968" w:rsidRPr="00D12B7B">
        <w:rPr>
          <w:rFonts w:ascii="Arial" w:hAnsi="Arial"/>
          <w:color w:val="949EA5" w:themeColor="text1" w:themeTint="80"/>
          <w:sz w:val="22"/>
          <w:szCs w:val="22"/>
        </w:rPr>
        <w:t>dai dipendenti del Gruppo Atlas Copco</w:t>
      </w:r>
      <w:r w:rsidR="00291C17">
        <w:rPr>
          <w:rFonts w:ascii="Arial" w:hAnsi="Arial"/>
          <w:color w:val="949EA5" w:themeColor="text1" w:themeTint="80"/>
          <w:sz w:val="22"/>
          <w:szCs w:val="22"/>
        </w:rPr>
        <w:t>,</w:t>
      </w:r>
      <w:r w:rsidR="003D2968" w:rsidRPr="00D12B7B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3D2968">
        <w:rPr>
          <w:rFonts w:ascii="Arial" w:hAnsi="Arial"/>
          <w:color w:val="949EA5" w:themeColor="text1" w:themeTint="80"/>
          <w:sz w:val="22"/>
          <w:szCs w:val="22"/>
        </w:rPr>
        <w:t xml:space="preserve">ma anche da quelli </w:t>
      </w:r>
      <w:r w:rsidR="003D2968" w:rsidRPr="00D12B7B">
        <w:rPr>
          <w:rFonts w:ascii="Arial" w:hAnsi="Arial"/>
          <w:color w:val="949EA5" w:themeColor="text1" w:themeTint="80"/>
          <w:sz w:val="22"/>
          <w:szCs w:val="22"/>
        </w:rPr>
        <w:t>del Gruppo Epiroc</w:t>
      </w:r>
      <w:r w:rsidR="003D2968">
        <w:rPr>
          <w:rFonts w:ascii="Arial" w:hAnsi="Arial"/>
          <w:color w:val="949EA5" w:themeColor="text1" w:themeTint="80"/>
          <w:sz w:val="22"/>
          <w:szCs w:val="22"/>
        </w:rPr>
        <w:t xml:space="preserve">, </w:t>
      </w:r>
      <w:r w:rsidR="0087448C">
        <w:rPr>
          <w:rFonts w:ascii="Arial" w:hAnsi="Arial"/>
          <w:color w:val="949EA5" w:themeColor="text1" w:themeTint="80"/>
          <w:sz w:val="22"/>
          <w:szCs w:val="22"/>
        </w:rPr>
        <w:t>che</w:t>
      </w:r>
      <w:r w:rsidR="00F93DFE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3D2968">
        <w:rPr>
          <w:rFonts w:ascii="Arial" w:hAnsi="Arial"/>
          <w:color w:val="949EA5" w:themeColor="text1" w:themeTint="80"/>
          <w:sz w:val="22"/>
          <w:szCs w:val="22"/>
        </w:rPr>
        <w:t xml:space="preserve">fino al 2018 era parte del </w:t>
      </w:r>
      <w:r w:rsidR="003D2968" w:rsidRPr="008A0253">
        <w:rPr>
          <w:rFonts w:ascii="Arial" w:hAnsi="Arial"/>
          <w:color w:val="949EA5" w:themeColor="text1" w:themeTint="80"/>
          <w:sz w:val="22"/>
          <w:szCs w:val="22"/>
        </w:rPr>
        <w:t>Gruppo Atlas Copco</w:t>
      </w:r>
      <w:r w:rsidR="003D2968" w:rsidRPr="00D12B7B">
        <w:rPr>
          <w:rFonts w:ascii="Arial" w:hAnsi="Arial"/>
          <w:color w:val="949EA5" w:themeColor="text1" w:themeTint="80"/>
          <w:sz w:val="22"/>
          <w:szCs w:val="22"/>
        </w:rPr>
        <w:t>.</w:t>
      </w:r>
    </w:p>
    <w:p w14:paraId="6FCF3FF8" w14:textId="77777777" w:rsidR="00F66515" w:rsidRDefault="00F66515" w:rsidP="00F66515">
      <w:pPr>
        <w:jc w:val="both"/>
        <w:rPr>
          <w:rFonts w:ascii="Arial" w:hAnsi="Arial"/>
          <w:color w:val="949EA5" w:themeColor="text1" w:themeTint="80"/>
          <w:sz w:val="22"/>
          <w:szCs w:val="22"/>
        </w:rPr>
      </w:pPr>
    </w:p>
    <w:p w14:paraId="36CDA491" w14:textId="20884E44" w:rsidR="00F66515" w:rsidRDefault="00D75590" w:rsidP="003A64FC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  <w:r w:rsidRPr="00D75590">
        <w:rPr>
          <w:rFonts w:ascii="Arial" w:hAnsi="Arial"/>
          <w:color w:val="949EA5" w:themeColor="text1" w:themeTint="80"/>
          <w:sz w:val="22"/>
          <w:szCs w:val="22"/>
        </w:rPr>
        <w:t>Un esempio concreto è il progetto realizzato in Sud Sudan</w:t>
      </w:r>
      <w:r w:rsidR="002C78F3">
        <w:rPr>
          <w:rFonts w:ascii="Arial" w:hAnsi="Arial"/>
          <w:color w:val="949EA5" w:themeColor="text1" w:themeTint="80"/>
          <w:sz w:val="22"/>
          <w:szCs w:val="22"/>
        </w:rPr>
        <w:t>, paese martoriato da lunghi anni di guerre civili,</w:t>
      </w:r>
      <w:r w:rsidRPr="00D75590">
        <w:rPr>
          <w:rFonts w:ascii="Arial" w:hAnsi="Arial"/>
          <w:color w:val="949EA5" w:themeColor="text1" w:themeTint="80"/>
          <w:sz w:val="22"/>
          <w:szCs w:val="22"/>
        </w:rPr>
        <w:t xml:space="preserve"> da Water for All Italia in collaborazione con Amref</w:t>
      </w:r>
      <w:r w:rsidR="00D12B7B">
        <w:rPr>
          <w:rFonts w:ascii="Arial" w:hAnsi="Arial"/>
          <w:color w:val="949EA5" w:themeColor="text1" w:themeTint="80"/>
          <w:sz w:val="22"/>
          <w:szCs w:val="22"/>
        </w:rPr>
        <w:t xml:space="preserve"> Health Africa</w:t>
      </w:r>
      <w:r w:rsidRPr="00D75590">
        <w:rPr>
          <w:rFonts w:ascii="Arial" w:hAnsi="Arial"/>
          <w:color w:val="949EA5" w:themeColor="text1" w:themeTint="80"/>
          <w:sz w:val="22"/>
          <w:szCs w:val="22"/>
        </w:rPr>
        <w:t xml:space="preserve">, </w:t>
      </w:r>
      <w:r w:rsidR="002C78F3" w:rsidRPr="00881D65">
        <w:rPr>
          <w:rFonts w:ascii="Arial" w:hAnsi="Arial"/>
          <w:color w:val="949EA5" w:themeColor="text1" w:themeTint="80"/>
          <w:sz w:val="22"/>
          <w:szCs w:val="22"/>
        </w:rPr>
        <w:t>organizzazione non governativa internazionale fondata nel 1957 con personale africano in contatto attivo con le comunità locali anche dei paesi più disagiati</w:t>
      </w:r>
      <w:r w:rsidR="00881D65">
        <w:rPr>
          <w:rFonts w:ascii="Arial" w:hAnsi="Arial"/>
          <w:color w:val="949EA5" w:themeColor="text1" w:themeTint="80"/>
          <w:sz w:val="22"/>
          <w:szCs w:val="22"/>
        </w:rPr>
        <w:t>.</w:t>
      </w:r>
    </w:p>
    <w:p w14:paraId="282F5635" w14:textId="3B0AEF05" w:rsidR="008F0402" w:rsidRPr="008F0402" w:rsidRDefault="008F0402" w:rsidP="008F0402">
      <w:pPr>
        <w:tabs>
          <w:tab w:val="left" w:pos="1936"/>
        </w:tabs>
      </w:pPr>
      <w:r>
        <w:tab/>
      </w:r>
    </w:p>
    <w:p w14:paraId="09BD7E87" w14:textId="366D3315" w:rsidR="00D75590" w:rsidRPr="00470252" w:rsidRDefault="003A64FC" w:rsidP="00F6651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  <w:r w:rsidRPr="00DA0666">
        <w:rPr>
          <w:rFonts w:ascii="Arial" w:hAnsi="Arial"/>
          <w:color w:val="949EA5" w:themeColor="text1" w:themeTint="80"/>
          <w:sz w:val="22"/>
          <w:szCs w:val="22"/>
        </w:rPr>
        <w:lastRenderedPageBreak/>
        <w:t>L’iniziativa</w:t>
      </w:r>
      <w:r w:rsidR="007A0706" w:rsidRPr="00DA0666">
        <w:rPr>
          <w:rFonts w:ascii="Arial" w:hAnsi="Arial"/>
          <w:color w:val="949EA5" w:themeColor="text1" w:themeTint="80"/>
          <w:sz w:val="22"/>
          <w:szCs w:val="22"/>
        </w:rPr>
        <w:t>,</w:t>
      </w:r>
      <w:r w:rsidR="00D75590" w:rsidRPr="00DA0666">
        <w:rPr>
          <w:rFonts w:ascii="Arial" w:hAnsi="Arial"/>
          <w:color w:val="949EA5" w:themeColor="text1" w:themeTint="80"/>
          <w:sz w:val="22"/>
          <w:szCs w:val="22"/>
        </w:rPr>
        <w:t xml:space="preserve"> avviat</w:t>
      </w:r>
      <w:r w:rsidRPr="00DA0666">
        <w:rPr>
          <w:rFonts w:ascii="Arial" w:hAnsi="Arial"/>
          <w:color w:val="949EA5" w:themeColor="text1" w:themeTint="80"/>
          <w:sz w:val="22"/>
          <w:szCs w:val="22"/>
        </w:rPr>
        <w:t>a</w:t>
      </w:r>
      <w:r w:rsidR="00D75590" w:rsidRPr="00DA0666">
        <w:rPr>
          <w:rFonts w:ascii="Arial" w:hAnsi="Arial"/>
          <w:color w:val="949EA5" w:themeColor="text1" w:themeTint="80"/>
          <w:sz w:val="22"/>
          <w:szCs w:val="22"/>
        </w:rPr>
        <w:t xml:space="preserve"> nel 20</w:t>
      </w:r>
      <w:r w:rsidR="00605047" w:rsidRPr="00DA0666">
        <w:rPr>
          <w:rFonts w:ascii="Arial" w:hAnsi="Arial"/>
          <w:color w:val="949EA5" w:themeColor="text1" w:themeTint="80"/>
          <w:sz w:val="22"/>
          <w:szCs w:val="22"/>
        </w:rPr>
        <w:t>19</w:t>
      </w:r>
      <w:r w:rsidR="007A0706" w:rsidRPr="00DA0666">
        <w:rPr>
          <w:rFonts w:ascii="Arial" w:hAnsi="Arial"/>
          <w:color w:val="949EA5" w:themeColor="text1" w:themeTint="80"/>
          <w:sz w:val="22"/>
          <w:szCs w:val="22"/>
        </w:rPr>
        <w:t xml:space="preserve"> e </w:t>
      </w:r>
      <w:r w:rsidR="008A16DE" w:rsidRPr="00DA0666">
        <w:rPr>
          <w:rFonts w:ascii="Arial" w:hAnsi="Arial"/>
          <w:color w:val="949EA5" w:themeColor="text1" w:themeTint="80"/>
          <w:sz w:val="22"/>
          <w:szCs w:val="22"/>
        </w:rPr>
        <w:t>recentemente terminat</w:t>
      </w:r>
      <w:r w:rsidRPr="00DA0666">
        <w:rPr>
          <w:rFonts w:ascii="Arial" w:hAnsi="Arial"/>
          <w:color w:val="949EA5" w:themeColor="text1" w:themeTint="80"/>
          <w:sz w:val="22"/>
          <w:szCs w:val="22"/>
        </w:rPr>
        <w:t>a</w:t>
      </w:r>
      <w:r w:rsidR="007A0706" w:rsidRPr="00DA0666">
        <w:rPr>
          <w:rFonts w:ascii="Arial" w:hAnsi="Arial"/>
          <w:color w:val="949EA5" w:themeColor="text1" w:themeTint="80"/>
          <w:sz w:val="22"/>
          <w:szCs w:val="22"/>
        </w:rPr>
        <w:t>,</w:t>
      </w:r>
      <w:r w:rsidR="00D75590" w:rsidRPr="00DA0666">
        <w:rPr>
          <w:rFonts w:ascii="Arial" w:hAnsi="Arial"/>
          <w:color w:val="949EA5" w:themeColor="text1" w:themeTint="80"/>
          <w:sz w:val="22"/>
          <w:szCs w:val="22"/>
        </w:rPr>
        <w:t xml:space="preserve"> ha dato accesso ad acqua pulita e sicura a un totale di circa </w:t>
      </w:r>
      <w:r w:rsidR="00B14894" w:rsidRPr="00DA0666">
        <w:rPr>
          <w:rFonts w:ascii="Arial" w:hAnsi="Arial"/>
          <w:color w:val="949EA5" w:themeColor="text1" w:themeTint="80"/>
          <w:sz w:val="22"/>
          <w:szCs w:val="22"/>
        </w:rPr>
        <w:t>17</w:t>
      </w:r>
      <w:r w:rsidR="00D75590" w:rsidRPr="00DA0666">
        <w:rPr>
          <w:rFonts w:ascii="Arial" w:hAnsi="Arial"/>
          <w:color w:val="949EA5" w:themeColor="text1" w:themeTint="80"/>
          <w:sz w:val="22"/>
          <w:szCs w:val="22"/>
        </w:rPr>
        <w:t>.000 persone</w:t>
      </w:r>
      <w:r w:rsidR="00B14894" w:rsidRPr="00DA0666">
        <w:rPr>
          <w:rFonts w:ascii="Arial" w:hAnsi="Arial"/>
          <w:color w:val="949EA5" w:themeColor="text1" w:themeTint="80"/>
          <w:sz w:val="22"/>
          <w:szCs w:val="22"/>
        </w:rPr>
        <w:t xml:space="preserve"> come beneficiari diretti e 21.000 persone come beneficiari indiretti</w:t>
      </w:r>
      <w:r w:rsidR="00D75590" w:rsidRPr="00DA0666">
        <w:rPr>
          <w:rFonts w:ascii="Arial" w:hAnsi="Arial"/>
          <w:color w:val="949EA5" w:themeColor="text1" w:themeTint="80"/>
          <w:sz w:val="22"/>
          <w:szCs w:val="22"/>
        </w:rPr>
        <w:t>.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 xml:space="preserve"> Nel</w:t>
      </w:r>
      <w:r w:rsidR="007A0706">
        <w:rPr>
          <w:rFonts w:ascii="Arial" w:hAnsi="Arial"/>
          <w:color w:val="949EA5" w:themeColor="text1" w:themeTint="80"/>
          <w:sz w:val="22"/>
          <w:szCs w:val="22"/>
        </w:rPr>
        <w:t xml:space="preserve"> primo anno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7A0706">
        <w:rPr>
          <w:rFonts w:ascii="Arial" w:hAnsi="Arial"/>
          <w:color w:val="949EA5" w:themeColor="text1" w:themeTint="80"/>
          <w:sz w:val="22"/>
          <w:szCs w:val="22"/>
        </w:rPr>
        <w:t xml:space="preserve">è stato costruito 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 xml:space="preserve">un pozzo </w:t>
      </w:r>
      <w:r w:rsidR="005260D0">
        <w:rPr>
          <w:rFonts w:ascii="Arial" w:hAnsi="Arial"/>
          <w:color w:val="949EA5" w:themeColor="text1" w:themeTint="80"/>
          <w:sz w:val="22"/>
          <w:szCs w:val="22"/>
        </w:rPr>
        <w:t xml:space="preserve">trivellato a 92 metri di profondità 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>nel villaggio di Nabaka</w:t>
      </w:r>
      <w:r w:rsidR="007A0706">
        <w:rPr>
          <w:rFonts w:ascii="Arial" w:hAnsi="Arial"/>
          <w:color w:val="949EA5" w:themeColor="text1" w:themeTint="80"/>
          <w:sz w:val="22"/>
          <w:szCs w:val="22"/>
        </w:rPr>
        <w:t>,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 xml:space="preserve"> in Sud Sudan</w:t>
      </w:r>
      <w:r w:rsidR="007A0706">
        <w:rPr>
          <w:rFonts w:ascii="Arial" w:hAnsi="Arial"/>
          <w:color w:val="949EA5" w:themeColor="text1" w:themeTint="80"/>
          <w:sz w:val="22"/>
          <w:szCs w:val="22"/>
        </w:rPr>
        <w:t>,</w:t>
      </w:r>
      <w:r w:rsidR="005260D0">
        <w:rPr>
          <w:rFonts w:ascii="Arial" w:hAnsi="Arial"/>
          <w:color w:val="949EA5" w:themeColor="text1" w:themeTint="80"/>
          <w:sz w:val="22"/>
          <w:szCs w:val="22"/>
        </w:rPr>
        <w:t xml:space="preserve"> per garantire </w:t>
      </w:r>
      <w:r w:rsidR="005260D0" w:rsidRPr="00D75590">
        <w:rPr>
          <w:rFonts w:ascii="Arial" w:hAnsi="Arial"/>
          <w:color w:val="949EA5" w:themeColor="text1" w:themeTint="80"/>
          <w:sz w:val="22"/>
          <w:szCs w:val="22"/>
        </w:rPr>
        <w:t>acqua sicura e pulita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 xml:space="preserve"> a 2500 persone. </w:t>
      </w:r>
      <w:r w:rsidR="0082355E">
        <w:rPr>
          <w:rFonts w:ascii="Arial" w:hAnsi="Arial"/>
          <w:color w:val="949EA5" w:themeColor="text1" w:themeTint="80"/>
          <w:sz w:val="22"/>
          <w:szCs w:val="22"/>
        </w:rPr>
        <w:t xml:space="preserve">L’anno successivo 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>l'intervento si è spostato nell'area rurale di Lalama, fornendo ad altre 2</w:t>
      </w:r>
      <w:r w:rsidR="00A145D0">
        <w:rPr>
          <w:rFonts w:ascii="Arial" w:hAnsi="Arial"/>
          <w:color w:val="949EA5" w:themeColor="text1" w:themeTint="80"/>
          <w:sz w:val="22"/>
          <w:szCs w:val="22"/>
        </w:rPr>
        <w:t>.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>350 persone accesso a</w:t>
      </w:r>
      <w:r w:rsidR="00A145D0">
        <w:rPr>
          <w:rFonts w:ascii="Arial" w:hAnsi="Arial"/>
          <w:color w:val="949EA5" w:themeColor="text1" w:themeTint="80"/>
          <w:sz w:val="22"/>
          <w:szCs w:val="22"/>
        </w:rPr>
        <w:t xml:space="preserve">d 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>acqua pulita. Importante da un punto d</w:t>
      </w:r>
      <w:r w:rsidR="00A145D0">
        <w:rPr>
          <w:rFonts w:ascii="Arial" w:hAnsi="Arial"/>
          <w:color w:val="949EA5" w:themeColor="text1" w:themeTint="80"/>
          <w:sz w:val="22"/>
          <w:szCs w:val="22"/>
        </w:rPr>
        <w:t>i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 xml:space="preserve"> vista di genere la costruzione di quattro blocchi di servizi sanitari in una scuola secondaria femminile</w:t>
      </w:r>
      <w:r w:rsidR="00A145D0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>rivolt</w:t>
      </w:r>
      <w:r w:rsidR="00A145D0">
        <w:rPr>
          <w:rFonts w:ascii="Arial" w:hAnsi="Arial"/>
          <w:color w:val="949EA5" w:themeColor="text1" w:themeTint="80"/>
          <w:sz w:val="22"/>
          <w:szCs w:val="22"/>
        </w:rPr>
        <w:t>a</w:t>
      </w:r>
      <w:r w:rsidR="00D75590" w:rsidRPr="00D75590">
        <w:rPr>
          <w:rFonts w:ascii="Arial" w:hAnsi="Arial"/>
          <w:color w:val="949EA5" w:themeColor="text1" w:themeTint="80"/>
          <w:sz w:val="22"/>
          <w:szCs w:val="22"/>
        </w:rPr>
        <w:t xml:space="preserve"> a circa 150 alunne. </w:t>
      </w:r>
      <w:r w:rsidR="001326CA">
        <w:rPr>
          <w:rFonts w:ascii="Arial" w:hAnsi="Arial"/>
          <w:color w:val="949EA5" w:themeColor="text1" w:themeTint="80"/>
          <w:sz w:val="22"/>
          <w:szCs w:val="22"/>
        </w:rPr>
        <w:t xml:space="preserve">La ricerca dell’acqua è infatti a carico di donne e bambine, che per cercare acqua sono costrette a restare in strada fino a tarda sera o alzarsi prima delle quattro del mattino, e per questo spesso abbandonano la scuola. </w:t>
      </w:r>
      <w:r w:rsidR="00F66515">
        <w:rPr>
          <w:rFonts w:ascii="Arial" w:hAnsi="Arial"/>
          <w:color w:val="949EA5" w:themeColor="text1" w:themeTint="80"/>
          <w:sz w:val="22"/>
          <w:szCs w:val="22"/>
        </w:rPr>
        <w:br/>
      </w:r>
      <w:r w:rsidR="008A16DE" w:rsidRPr="003D2968">
        <w:rPr>
          <w:rFonts w:ascii="Arial" w:hAnsi="Arial"/>
          <w:color w:val="949EA5" w:themeColor="text1" w:themeTint="80"/>
          <w:sz w:val="22"/>
          <w:szCs w:val="22"/>
        </w:rPr>
        <w:t>Il progetto ha incluso anche a</w:t>
      </w:r>
      <w:r w:rsidR="00D75590" w:rsidRPr="003D2968">
        <w:rPr>
          <w:rFonts w:ascii="Arial" w:hAnsi="Arial"/>
          <w:color w:val="949EA5" w:themeColor="text1" w:themeTint="80"/>
          <w:sz w:val="22"/>
          <w:szCs w:val="22"/>
        </w:rPr>
        <w:t>ltre attività</w:t>
      </w:r>
      <w:r w:rsidR="008A16DE" w:rsidRPr="003D2968">
        <w:rPr>
          <w:rFonts w:ascii="Arial" w:hAnsi="Arial"/>
          <w:color w:val="949EA5" w:themeColor="text1" w:themeTint="80"/>
          <w:sz w:val="22"/>
          <w:szCs w:val="22"/>
        </w:rPr>
        <w:t xml:space="preserve"> determinanti per </w:t>
      </w:r>
      <w:r w:rsidR="00D74F93" w:rsidRPr="003D2968">
        <w:rPr>
          <w:rFonts w:ascii="Arial" w:hAnsi="Arial"/>
          <w:color w:val="949EA5" w:themeColor="text1" w:themeTint="80"/>
          <w:sz w:val="22"/>
          <w:szCs w:val="22"/>
        </w:rPr>
        <w:t xml:space="preserve">l’igiene </w:t>
      </w:r>
      <w:r w:rsidR="005107EE" w:rsidRPr="003D2968">
        <w:rPr>
          <w:rFonts w:ascii="Arial" w:hAnsi="Arial"/>
          <w:color w:val="949EA5" w:themeColor="text1" w:themeTint="80"/>
          <w:sz w:val="22"/>
          <w:szCs w:val="22"/>
        </w:rPr>
        <w:t xml:space="preserve">e </w:t>
      </w:r>
      <w:r w:rsidR="00D74F93" w:rsidRPr="003D2968">
        <w:rPr>
          <w:rFonts w:ascii="Arial" w:hAnsi="Arial"/>
          <w:color w:val="949EA5" w:themeColor="text1" w:themeTint="80"/>
          <w:sz w:val="22"/>
          <w:szCs w:val="22"/>
        </w:rPr>
        <w:t>per l’alimentazione:</w:t>
      </w:r>
      <w:r w:rsidR="00D74F93" w:rsidRPr="00470252">
        <w:rPr>
          <w:rFonts w:ascii="Arial" w:hAnsi="Arial"/>
          <w:color w:val="FF0000"/>
          <w:sz w:val="22"/>
          <w:szCs w:val="22"/>
        </w:rPr>
        <w:t xml:space="preserve"> </w:t>
      </w:r>
    </w:p>
    <w:p w14:paraId="45ABBC63" w14:textId="77777777" w:rsidR="00D75590" w:rsidRPr="000712C0" w:rsidRDefault="00D75590" w:rsidP="00D7559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• sensibilizzazione della popolazione sul bene e l'igiene per le comunità attraverso programmi radiofonici</w:t>
      </w:r>
    </w:p>
    <w:p w14:paraId="6866F668" w14:textId="77777777" w:rsidR="00D75590" w:rsidRPr="000712C0" w:rsidRDefault="00D75590" w:rsidP="00D7559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• distribuzione di prodotti per la sanificazione domestica: taniche, sapone, secchi e zanzariere per 250 famiglie</w:t>
      </w:r>
    </w:p>
    <w:p w14:paraId="5107E8D2" w14:textId="4A5D19C8" w:rsidR="00D75590" w:rsidRPr="000712C0" w:rsidRDefault="00D75590" w:rsidP="00D7559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• </w:t>
      </w:r>
      <w:r w:rsidR="00D74F9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r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ealizzazione di un laghetto artificiale </w:t>
      </w:r>
      <w:r w:rsidR="005260D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nel quale allevare 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pesci </w:t>
      </w:r>
      <w:r w:rsidR="005260D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per 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migliorare l'alimentazione e la salute della comunità</w:t>
      </w:r>
      <w:r w:rsidR="00DF43D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. </w:t>
      </w:r>
      <w:r w:rsidR="0087448C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È</w:t>
      </w:r>
      <w:r w:rsidR="00DF43D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2A0ED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stata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installat</w:t>
      </w:r>
      <w:r w:rsidR="005260D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a 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un</w:t>
      </w:r>
      <w:r w:rsidR="005260D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 vasca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A145D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dotata di sistemi di scarico e filtri per la pulizia dell'acqua</w:t>
      </w:r>
      <w:r w:rsidR="00470252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="00A145D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5260D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riempit</w:t>
      </w:r>
      <w:r w:rsidR="00A145D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</w:t>
      </w:r>
      <w:r w:rsidR="005260D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inizialmente con circa 150 pesci</w:t>
      </w:r>
      <w:r w:rsidR="00D74F9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.</w:t>
      </w:r>
    </w:p>
    <w:p w14:paraId="377B8F7D" w14:textId="1855CFB1" w:rsidR="00D75590" w:rsidRPr="000712C0" w:rsidRDefault="00D75590" w:rsidP="00D7559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• </w:t>
      </w:r>
      <w:r w:rsidR="00D74F9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r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iabilitazione di due pozzi di superficie parzialmente o totalmente distrutti per fornire nuovamente acqua pulita a più di 12.000 persone nei villaggi di Hai </w:t>
      </w:r>
      <w:proofErr w:type="spellStart"/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Gabat</w:t>
      </w:r>
      <w:proofErr w:type="spellEnd"/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e Hai </w:t>
      </w:r>
      <w:proofErr w:type="spellStart"/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Tarawa</w:t>
      </w:r>
      <w:proofErr w:type="spellEnd"/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. </w:t>
      </w:r>
    </w:p>
    <w:p w14:paraId="503D5444" w14:textId="2A6841B8" w:rsidR="008A0253" w:rsidRPr="000712C0" w:rsidRDefault="00D75590" w:rsidP="00CC4A8F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• </w:t>
      </w:r>
      <w:r w:rsidR="00D74F9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f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ormazione di 45 persone che con il titolo “Campioni dell'Acqua Sicura” </w:t>
      </w:r>
      <w:r w:rsidR="005260D0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che 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contribuiranno a promuovere l’importanza per la salute a seguire a buone pratiche igieniche</w:t>
      </w:r>
      <w:r w:rsidR="00D74F9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.</w:t>
      </w:r>
    </w:p>
    <w:p w14:paraId="7CADFE4A" w14:textId="77777777" w:rsidR="00D74F93" w:rsidRPr="000712C0" w:rsidRDefault="00D74F93" w:rsidP="00CC4A8F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</w:p>
    <w:p w14:paraId="5264614F" w14:textId="2C5FFE86" w:rsidR="00DE70E2" w:rsidRPr="000712C0" w:rsidRDefault="009B7233" w:rsidP="000712C0">
      <w:pPr>
        <w:jc w:val="both"/>
        <w:rPr>
          <w:rFonts w:ascii="Arial" w:eastAsia="Times New Roman" w:hAnsi="Arial"/>
          <w:color w:val="949EA5" w:themeColor="text1" w:themeTint="80"/>
          <w:sz w:val="22"/>
          <w:szCs w:val="22"/>
        </w:rPr>
      </w:pP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“</w:t>
      </w:r>
      <w:r w:rsidR="008A025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E’ un piacere per me coordinare le attività di Water for </w:t>
      </w:r>
      <w:proofErr w:type="spellStart"/>
      <w:r w:rsidR="008A025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All</w:t>
      </w:r>
      <w:proofErr w:type="spellEnd"/>
      <w:r w:rsidR="008A025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Italia, che mi dà l’opportunità di entrare in contatto con paesi e persone che vivono in condizioni tanto diverse dalle nostre e contribuire a migliorare le loro condizioni di vita</w:t>
      </w:r>
      <w:r w:rsidR="00D74F9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”,</w:t>
      </w:r>
      <w:r w:rsidR="00C6312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794D0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d</w:t>
      </w:r>
      <w:r w:rsidR="00C6312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ichiara Manuela Stagnati, ambasciatrice di Water for </w:t>
      </w:r>
      <w:proofErr w:type="spellStart"/>
      <w:r w:rsidR="00C6312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All</w:t>
      </w:r>
      <w:proofErr w:type="spellEnd"/>
      <w:r w:rsidR="00C6312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Italia</w:t>
      </w:r>
      <w:r w:rsidR="00C61A81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,</w:t>
      </w:r>
      <w:r w:rsidR="0043022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476746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“</w:t>
      </w:r>
      <w:r w:rsidR="0043022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Fra le numerose iniziative degli ultimi anni il </w:t>
      </w:r>
      <w:r w:rsidR="00476746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progetto del Sud Sudan e quello del campo profughi in Libano sono </w:t>
      </w:r>
      <w:r w:rsidR="00C61A81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 due </w:t>
      </w:r>
      <w:bookmarkStart w:id="1" w:name="_Hlk82181198"/>
      <w:r w:rsidR="00CE625B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a cui tengo di più in quanto </w:t>
      </w:r>
      <w:r w:rsidR="009E2525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portati a termine durante l’emergenza COVID.</w:t>
      </w:r>
      <w:r w:rsidR="00CE625B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C61A81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Quest’anno</w:t>
      </w:r>
      <w:r w:rsidR="0043022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F16C6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è stat</w:t>
      </w:r>
      <w:r w:rsidR="001A24F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</w:t>
      </w:r>
      <w:r w:rsidR="00F16C6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B62B2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anche </w:t>
      </w:r>
      <w:r w:rsidR="00F16C6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avviat</w:t>
      </w:r>
      <w:r w:rsidR="001A24F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</w:t>
      </w:r>
      <w:r w:rsidR="00F16C6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un</w:t>
      </w:r>
      <w:r w:rsidR="001E5D75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</w:t>
      </w:r>
      <w:r w:rsidR="00F16C6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8A16D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nuov</w:t>
      </w:r>
      <w:r w:rsidR="001E5D75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a</w:t>
      </w:r>
      <w:r w:rsidR="008A16DE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1E5D75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iniziativa</w:t>
      </w:r>
      <w:r w:rsidR="001A24F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="00F16C6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nel nord dell'Uganda che in tre anni raggiungerà quasi 30.000 persone in 48 villaggi, garantendo accesso all'acqua per almeno 15 anni. </w:t>
      </w:r>
      <w:bookmarkEnd w:id="1"/>
      <w:r w:rsidR="00F16C6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Il progetto è stato </w:t>
      </w:r>
      <w:r w:rsidR="00C01CC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selezionato e proposto </w:t>
      </w:r>
      <w:r w:rsidR="00F16C6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da Water for All Ital</w:t>
      </w:r>
      <w:r w:rsidR="006163C1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ia, </w:t>
      </w:r>
      <w:r w:rsidR="00C01CC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che l’ha presentato alla Svezia ch</w:t>
      </w:r>
      <w:r w:rsidR="00470252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e</w:t>
      </w:r>
      <w:r w:rsidR="00C01CC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a sua volta l’ha </w:t>
      </w:r>
      <w:r w:rsidR="008A025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proposto alle orga</w:t>
      </w:r>
      <w:r w:rsidR="00C01CC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n</w:t>
      </w:r>
      <w:r w:rsidR="008A0253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izzazioni locali degli </w:t>
      </w:r>
      <w:r w:rsidR="00C01CC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altri paesi raccogliendo </w:t>
      </w:r>
      <w:proofErr w:type="gramStart"/>
      <w:r w:rsidR="00C01CC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11</w:t>
      </w:r>
      <w:proofErr w:type="gramEnd"/>
      <w:r w:rsidR="00C01CC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adesioni”.</w:t>
      </w:r>
    </w:p>
    <w:p w14:paraId="390D9C9D" w14:textId="7B5CA47E" w:rsidR="005107EE" w:rsidRPr="00643DF3" w:rsidRDefault="00776088" w:rsidP="000712C0">
      <w:pPr>
        <w:jc w:val="both"/>
        <w:rPr>
          <w:rFonts w:ascii="Arial" w:hAnsi="Arial"/>
          <w:color w:val="949EA5" w:themeColor="text1" w:themeTint="80"/>
          <w:sz w:val="22"/>
          <w:szCs w:val="22"/>
        </w:rPr>
      </w:pP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I compiti dell</w:t>
      </w:r>
      <w:r w:rsidR="00794D0A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’ambasciatrice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Manuela Stagnati sono</w:t>
      </w:r>
      <w:r w:rsidR="00470252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:</w:t>
      </w:r>
      <w:r w:rsidR="001A24FD"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 xml:space="preserve"> </w:t>
      </w:r>
      <w:r w:rsidRPr="000712C0">
        <w:rPr>
          <w:rFonts w:ascii="Arial" w:eastAsia="Times New Roman" w:hAnsi="Arial"/>
          <w:color w:val="949EA5" w:themeColor="text1" w:themeTint="80"/>
          <w:sz w:val="22"/>
          <w:szCs w:val="22"/>
        </w:rPr>
        <w:t>rappresentare l’organizzazione all’interno di Atlas Copco Italia, organizzare iniziative locali per la raccolta fondi fra i dipendenti, mantenere aggiornati gli aderenti sullo stato</w:t>
      </w:r>
      <w:r w:rsidRPr="00470252">
        <w:rPr>
          <w:rFonts w:ascii="Arial" w:hAnsi="Arial"/>
          <w:color w:val="949EA5" w:themeColor="text1" w:themeTint="80"/>
          <w:sz w:val="22"/>
          <w:szCs w:val="22"/>
        </w:rPr>
        <w:t xml:space="preserve"> dei progetti in corso, tenere i contatti con Amref, l’organizzazione africana  e con Water for All Svezia, c</w:t>
      </w:r>
      <w:r w:rsidRPr="00643DF3">
        <w:rPr>
          <w:rFonts w:ascii="Arial" w:hAnsi="Arial"/>
          <w:color w:val="949EA5" w:themeColor="text1" w:themeTint="80"/>
          <w:sz w:val="22"/>
          <w:szCs w:val="22"/>
        </w:rPr>
        <w:t>he coordina le attività delle organizzazioni nei vari paesi in cui Atlas Copco è presente</w:t>
      </w:r>
      <w:r w:rsidR="00470252" w:rsidRPr="00643DF3">
        <w:rPr>
          <w:rFonts w:ascii="Arial" w:hAnsi="Arial"/>
          <w:color w:val="949EA5" w:themeColor="text1" w:themeTint="80"/>
          <w:sz w:val="22"/>
          <w:szCs w:val="22"/>
        </w:rPr>
        <w:t xml:space="preserve">. </w:t>
      </w:r>
    </w:p>
    <w:p w14:paraId="72456187" w14:textId="77777777" w:rsidR="000712C0" w:rsidRDefault="000712C0" w:rsidP="00F66515">
      <w:pPr>
        <w:jc w:val="both"/>
        <w:rPr>
          <w:rFonts w:ascii="Arial" w:eastAsia="Times New Roman" w:hAnsi="Arial" w:cs="Times New Roman"/>
          <w:noProof/>
          <w:color w:val="949EA5" w:themeColor="text1" w:themeTint="80"/>
          <w:sz w:val="22"/>
          <w:szCs w:val="22"/>
        </w:rPr>
      </w:pPr>
    </w:p>
    <w:p w14:paraId="01667EF8" w14:textId="71AF6F15" w:rsidR="007302B9" w:rsidRPr="003D2968" w:rsidRDefault="003D2968" w:rsidP="00F66515">
      <w:pPr>
        <w:jc w:val="both"/>
        <w:rPr>
          <w:rFonts w:ascii="Arial" w:eastAsia="Times New Roman" w:hAnsi="Arial" w:cs="Times New Roman"/>
          <w:noProof/>
          <w:color w:val="949EA5" w:themeColor="text1" w:themeTint="80"/>
          <w:sz w:val="22"/>
          <w:szCs w:val="22"/>
          <w:highlight w:val="yellow"/>
        </w:rPr>
      </w:pPr>
      <w:r w:rsidRPr="00643DF3">
        <w:rPr>
          <w:rFonts w:ascii="Arial" w:eastAsia="Times New Roman" w:hAnsi="Arial" w:cs="Times New Roman"/>
          <w:noProof/>
          <w:color w:val="949EA5" w:themeColor="text1" w:themeTint="80"/>
          <w:sz w:val="22"/>
          <w:szCs w:val="22"/>
        </w:rPr>
        <w:t>Un nota conclusiva e particolare è per le donne e le ragazze che sono particolarmente colpite dalla mancanza di acqua e di igiene</w:t>
      </w:r>
      <w:r w:rsidR="00794D0A">
        <w:rPr>
          <w:rFonts w:ascii="Arial" w:eastAsia="Times New Roman" w:hAnsi="Arial" w:cs="Times New Roman"/>
          <w:noProof/>
          <w:color w:val="949EA5" w:themeColor="text1" w:themeTint="80"/>
          <w:sz w:val="22"/>
          <w:szCs w:val="22"/>
        </w:rPr>
        <w:t>:</w:t>
      </w:r>
      <w:r w:rsidRPr="00643DF3">
        <w:rPr>
          <w:rFonts w:ascii="Arial" w:eastAsia="Times New Roman" w:hAnsi="Arial" w:cs="Times New Roman"/>
          <w:noProof/>
          <w:color w:val="949EA5" w:themeColor="text1" w:themeTint="80"/>
          <w:sz w:val="22"/>
          <w:szCs w:val="22"/>
        </w:rPr>
        <w:t xml:space="preserve"> Water for All si pone tra gli altri l’obiettivo di influire positivamente sulla loro vita nei prossimi anni.</w:t>
      </w:r>
    </w:p>
    <w:p w14:paraId="0171812E" w14:textId="7B3C4A98" w:rsidR="003D2968" w:rsidRDefault="003A64FC" w:rsidP="003D2968">
      <w:pPr>
        <w:pStyle w:val="NormaleWeb"/>
        <w:shd w:val="clear" w:color="auto" w:fill="FFFFFF"/>
        <w:spacing w:before="0" w:beforeAutospacing="0" w:after="300" w:afterAutospacing="0"/>
        <w:jc w:val="both"/>
        <w:rPr>
          <w:rFonts w:ascii="Arial" w:hAnsi="Arial"/>
          <w:color w:val="949EA5" w:themeColor="text1" w:themeTint="80"/>
          <w:sz w:val="22"/>
          <w:szCs w:val="22"/>
        </w:rPr>
      </w:pPr>
      <w:r>
        <w:rPr>
          <w:rFonts w:ascii="Arial" w:hAnsi="Arial"/>
          <w:color w:val="949EA5" w:themeColor="text1" w:themeTint="80"/>
          <w:sz w:val="22"/>
          <w:szCs w:val="22"/>
        </w:rPr>
        <w:t xml:space="preserve">Le </w:t>
      </w:r>
      <w:r w:rsidR="009E68B8" w:rsidRPr="00643DF3">
        <w:rPr>
          <w:rFonts w:ascii="Arial" w:hAnsi="Arial"/>
          <w:color w:val="949EA5" w:themeColor="text1" w:themeTint="80"/>
          <w:sz w:val="22"/>
          <w:szCs w:val="22"/>
        </w:rPr>
        <w:t>iniziativ</w:t>
      </w:r>
      <w:r>
        <w:rPr>
          <w:rFonts w:ascii="Arial" w:hAnsi="Arial"/>
          <w:color w:val="949EA5" w:themeColor="text1" w:themeTint="80"/>
          <w:sz w:val="22"/>
          <w:szCs w:val="22"/>
        </w:rPr>
        <w:t>e di</w:t>
      </w:r>
      <w:r w:rsidRPr="003A64FC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Pr="00643DF3">
        <w:rPr>
          <w:rFonts w:ascii="Arial" w:hAnsi="Arial"/>
          <w:color w:val="949EA5" w:themeColor="text1" w:themeTint="80"/>
          <w:sz w:val="22"/>
          <w:szCs w:val="22"/>
        </w:rPr>
        <w:t>Water for All</w:t>
      </w:r>
      <w:r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  <w:r w:rsidR="009E68B8" w:rsidRPr="00643DF3">
        <w:rPr>
          <w:rFonts w:ascii="Arial" w:hAnsi="Arial"/>
          <w:color w:val="949EA5" w:themeColor="text1" w:themeTint="80"/>
          <w:sz w:val="22"/>
          <w:szCs w:val="22"/>
        </w:rPr>
        <w:t>ha</w:t>
      </w:r>
      <w:r>
        <w:rPr>
          <w:rFonts w:ascii="Arial" w:hAnsi="Arial"/>
          <w:color w:val="949EA5" w:themeColor="text1" w:themeTint="80"/>
          <w:sz w:val="22"/>
          <w:szCs w:val="22"/>
        </w:rPr>
        <w:t>nno</w:t>
      </w:r>
      <w:r w:rsidR="009E68B8" w:rsidRPr="00643DF3">
        <w:rPr>
          <w:rFonts w:ascii="Arial" w:hAnsi="Arial"/>
          <w:color w:val="949EA5" w:themeColor="text1" w:themeTint="80"/>
          <w:sz w:val="22"/>
          <w:szCs w:val="22"/>
        </w:rPr>
        <w:t xml:space="preserve"> appassionato tutti gli impiegati coinvolti che dedicano tempo e impegno su base volontaria </w:t>
      </w:r>
      <w:r w:rsidR="003557FD" w:rsidRPr="00643DF3">
        <w:rPr>
          <w:rFonts w:ascii="Arial" w:hAnsi="Arial"/>
          <w:color w:val="949EA5" w:themeColor="text1" w:themeTint="80"/>
          <w:sz w:val="22"/>
          <w:szCs w:val="22"/>
        </w:rPr>
        <w:t xml:space="preserve">ottenendo risultati concreti e tangibili. </w:t>
      </w:r>
      <w:r w:rsidR="00643DF3" w:rsidRPr="00643DF3">
        <w:rPr>
          <w:rFonts w:ascii="Arial" w:hAnsi="Arial"/>
          <w:color w:val="949EA5" w:themeColor="text1" w:themeTint="80"/>
          <w:sz w:val="22"/>
          <w:szCs w:val="22"/>
        </w:rPr>
        <w:t>A</w:t>
      </w:r>
      <w:r w:rsidR="003D2968" w:rsidRPr="00643DF3">
        <w:rPr>
          <w:rFonts w:ascii="Arial" w:hAnsi="Arial"/>
          <w:color w:val="949EA5" w:themeColor="text1" w:themeTint="80"/>
          <w:sz w:val="22"/>
          <w:szCs w:val="22"/>
        </w:rPr>
        <w:t xml:space="preserve">lcuni di loro, insieme all’ambascaitrice, si sono recati in loco al termine dei progetti per “toccare con mano” quanto è stato fatto, tornando ancora più convinti della validità </w:t>
      </w:r>
      <w:r>
        <w:rPr>
          <w:rFonts w:ascii="Arial" w:hAnsi="Arial"/>
          <w:color w:val="949EA5" w:themeColor="text1" w:themeTint="80"/>
          <w:sz w:val="22"/>
          <w:szCs w:val="22"/>
        </w:rPr>
        <w:t xml:space="preserve">degli obiettivi dell’organizzazione </w:t>
      </w:r>
      <w:r w:rsidR="003D2968" w:rsidRPr="00643DF3">
        <w:rPr>
          <w:rFonts w:ascii="Arial" w:hAnsi="Arial"/>
          <w:color w:val="949EA5" w:themeColor="text1" w:themeTint="80"/>
          <w:sz w:val="22"/>
          <w:szCs w:val="22"/>
        </w:rPr>
        <w:t>e pieni di idee per il futuro.</w:t>
      </w:r>
      <w:r w:rsidR="003D2968">
        <w:rPr>
          <w:rFonts w:ascii="Arial" w:hAnsi="Arial"/>
          <w:color w:val="949EA5" w:themeColor="text1" w:themeTint="80"/>
          <w:sz w:val="22"/>
          <w:szCs w:val="22"/>
        </w:rPr>
        <w:t xml:space="preserve"> </w:t>
      </w:r>
    </w:p>
    <w:p w14:paraId="73FD50CC" w14:textId="77777777" w:rsidR="00470252" w:rsidRPr="00470252" w:rsidRDefault="00470252" w:rsidP="00470252">
      <w:pPr>
        <w:rPr>
          <w:rFonts w:ascii="Arial" w:hAnsi="Arial"/>
          <w:color w:val="949EA5" w:themeColor="text1" w:themeTint="80"/>
          <w:sz w:val="22"/>
          <w:szCs w:val="22"/>
        </w:rPr>
      </w:pPr>
    </w:p>
    <w:bookmarkEnd w:id="0"/>
    <w:p w14:paraId="6B45DF4A" w14:textId="0F4B7C43" w:rsidR="00F0037D" w:rsidRPr="00943C10" w:rsidRDefault="00F0037D" w:rsidP="00405B75">
      <w:pPr>
        <w:pStyle w:val="NormaleWeb"/>
        <w:shd w:val="clear" w:color="auto" w:fill="FFFFFF"/>
        <w:spacing w:before="0" w:beforeAutospacing="0" w:after="120" w:afterAutospacing="0"/>
        <w:rPr>
          <w:rFonts w:ascii="Arial" w:hAnsi="Arial"/>
          <w:b/>
          <w:bCs/>
          <w:color w:val="000000"/>
          <w:sz w:val="18"/>
          <w:szCs w:val="18"/>
          <w:lang w:eastAsia="en-US"/>
        </w:rPr>
      </w:pPr>
      <w:r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Gruppo Atlas Copc</w:t>
      </w:r>
      <w:r w:rsidR="00EE1882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o</w:t>
      </w:r>
      <w:r w:rsidR="004F78B9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 xml:space="preserve"> </w:t>
      </w:r>
      <w:r w:rsidR="00943C10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–</w:t>
      </w:r>
      <w:r w:rsidR="004F78B9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 xml:space="preserve"> </w:t>
      </w:r>
      <w:r w:rsidR="00943C10" w:rsidRP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Idee p</w:t>
      </w:r>
      <w:r w:rsidR="00943C10">
        <w:rPr>
          <w:rFonts w:ascii="Arial" w:hAnsi="Arial"/>
          <w:b/>
          <w:bCs/>
          <w:color w:val="000000"/>
          <w:sz w:val="18"/>
          <w:szCs w:val="18"/>
          <w:lang w:eastAsia="en-US"/>
        </w:rPr>
        <w:t>er l’industria di domani</w:t>
      </w:r>
    </w:p>
    <w:p w14:paraId="60939A7D" w14:textId="61F16610" w:rsidR="00F30F8F" w:rsidRDefault="00F0037D" w:rsidP="00F30F8F">
      <w:r>
        <w:rPr>
          <w:rFonts w:ascii="Arial" w:hAnsi="Arial"/>
          <w:sz w:val="18"/>
          <w:szCs w:val="18"/>
        </w:rPr>
        <w:t>Le grandi idee accelerano l’innovazione. In Atlas Copco, fin dal 1873, trasformiamo le idee industriali in vantaggi e benefici per il business. Ascoltando i nostri clienti e conoscendo le oro necessità, sviluppiamo valore e innoviamo, focalizzandoci sul futuro. Atlas Copco ha sede a Stoccolma, Svezia, con clienti in più di 180 paesi e</w:t>
      </w:r>
      <w:r w:rsidR="00D111B2">
        <w:rPr>
          <w:rFonts w:ascii="Arial" w:hAnsi="Arial"/>
          <w:sz w:val="18"/>
          <w:szCs w:val="18"/>
        </w:rPr>
        <w:t xml:space="preserve"> circa</w:t>
      </w:r>
      <w:r>
        <w:rPr>
          <w:rFonts w:ascii="Arial" w:hAnsi="Arial"/>
          <w:sz w:val="18"/>
          <w:szCs w:val="18"/>
        </w:rPr>
        <w:t xml:space="preserve"> </w:t>
      </w:r>
      <w:r w:rsidR="00F30F8F">
        <w:rPr>
          <w:rFonts w:ascii="Arial" w:hAnsi="Arial"/>
          <w:sz w:val="18"/>
          <w:szCs w:val="18"/>
        </w:rPr>
        <w:t>40</w:t>
      </w:r>
      <w:r w:rsidR="00D111B2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>000</w:t>
      </w:r>
      <w:r w:rsidR="009D4889">
        <w:rPr>
          <w:rFonts w:ascii="Arial" w:hAnsi="Arial"/>
          <w:sz w:val="18"/>
          <w:szCs w:val="18"/>
        </w:rPr>
        <w:t xml:space="preserve"> dipendenti</w:t>
      </w:r>
      <w:r>
        <w:rPr>
          <w:rFonts w:ascii="Arial" w:hAnsi="Arial"/>
          <w:sz w:val="18"/>
          <w:szCs w:val="18"/>
        </w:rPr>
        <w:t>. Fatturato nel 20</w:t>
      </w:r>
      <w:r w:rsidR="00F30F8F">
        <w:rPr>
          <w:rFonts w:ascii="Arial" w:hAnsi="Arial"/>
          <w:sz w:val="18"/>
          <w:szCs w:val="18"/>
        </w:rPr>
        <w:t>20</w:t>
      </w:r>
      <w:r w:rsidR="00F30F8F" w:rsidRPr="00F30F8F">
        <w:t xml:space="preserve"> </w:t>
      </w:r>
      <w:r w:rsidR="00F30F8F">
        <w:t>BSEK100 (BEUR 10).</w:t>
      </w:r>
    </w:p>
    <w:p w14:paraId="08C79CEB" w14:textId="77777777" w:rsidR="00F30F8F" w:rsidRDefault="00F30F8F" w:rsidP="00F0037D">
      <w:pPr>
        <w:tabs>
          <w:tab w:val="left" w:pos="1348"/>
        </w:tabs>
        <w:spacing w:line="256" w:lineRule="auto"/>
        <w:jc w:val="both"/>
      </w:pPr>
    </w:p>
    <w:p w14:paraId="43A39D99" w14:textId="43F77EC8" w:rsidR="00F0037D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b/>
          <w:sz w:val="18"/>
          <w:lang w:eastAsia="en-US"/>
        </w:rPr>
      </w:pPr>
      <w:r>
        <w:rPr>
          <w:rFonts w:ascii="Arial" w:hAnsi="Arial"/>
          <w:b/>
          <w:sz w:val="18"/>
          <w:lang w:eastAsia="en-US"/>
        </w:rPr>
        <w:t>Divisione Compressori</w:t>
      </w:r>
    </w:p>
    <w:p w14:paraId="76E1C9C0" w14:textId="77777777" w:rsidR="00F0037D" w:rsidRDefault="00F0037D" w:rsidP="00F0037D">
      <w:pPr>
        <w:tabs>
          <w:tab w:val="left" w:pos="1348"/>
        </w:tabs>
        <w:spacing w:line="256" w:lineRule="auto"/>
        <w:jc w:val="both"/>
        <w:rPr>
          <w:rFonts w:ascii="Arial" w:hAnsi="Arial"/>
          <w:sz w:val="18"/>
          <w:szCs w:val="22"/>
          <w:lang w:eastAsia="en-US"/>
        </w:rPr>
      </w:pPr>
      <w:r>
        <w:rPr>
          <w:rFonts w:ascii="Arial" w:hAnsi="Arial"/>
          <w:sz w:val="18"/>
        </w:rPr>
        <w:t>Le grandi idee accelerano l’innovazione. In Atlas Copco</w:t>
      </w:r>
      <w:r>
        <w:rPr>
          <w:rFonts w:ascii="Arial" w:hAnsi="Arial"/>
          <w:sz w:val="18"/>
          <w:szCs w:val="22"/>
          <w:lang w:eastAsia="en-US"/>
        </w:rPr>
        <w:t xml:space="preserve"> Divisione Compressori, collaboriamo con i nostri clienti per trasformare </w:t>
      </w:r>
      <w:r>
        <w:rPr>
          <w:rFonts w:ascii="Arial" w:hAnsi="Arial"/>
          <w:sz w:val="18"/>
        </w:rPr>
        <w:t>le idee industriali in soluzioni smart all’avanguardia per aria compressa e gas industriali. Il nostro personale con la sua passione, esperienza ed assistenza è in grado di dare valore a qualunque industria ed ovunque nel mondo.</w:t>
      </w:r>
      <w:r>
        <w:rPr>
          <w:rFonts w:ascii="Arial" w:hAnsi="Arial"/>
          <w:sz w:val="18"/>
          <w:szCs w:val="22"/>
          <w:lang w:eastAsia="en-US"/>
        </w:rPr>
        <w:t xml:space="preserve"> </w:t>
      </w:r>
    </w:p>
    <w:p w14:paraId="7500EDDA" w14:textId="77777777" w:rsidR="00E53AD5" w:rsidRPr="00405B75" w:rsidRDefault="00E53AD5" w:rsidP="00F0037D">
      <w:pPr>
        <w:rPr>
          <w:rFonts w:ascii="Arial" w:hAnsi="Arial"/>
          <w:color w:val="FF0000"/>
        </w:rPr>
      </w:pPr>
    </w:p>
    <w:p w14:paraId="64B60ACB" w14:textId="2EF172E2" w:rsidR="007737D9" w:rsidRPr="008924DA" w:rsidRDefault="00F0037D" w:rsidP="007737D9">
      <w:pPr>
        <w:rPr>
          <w:rStyle w:val="Collegamentoipertestuale"/>
          <w:rFonts w:ascii="Arial" w:hAnsi="Arial"/>
          <w:color w:val="FF0000"/>
        </w:rPr>
      </w:pPr>
      <w:r w:rsidRPr="008924DA">
        <w:rPr>
          <w:rFonts w:ascii="Arial" w:hAnsi="Arial"/>
        </w:rPr>
        <w:t xml:space="preserve">Per saperne di più: </w:t>
      </w:r>
      <w:hyperlink r:id="rId11" w:history="1">
        <w:r w:rsidR="007737D9" w:rsidRPr="008924DA">
          <w:rPr>
            <w:rStyle w:val="Collegamentoipertestuale"/>
            <w:rFonts w:ascii="Arial" w:hAnsi="Arial"/>
          </w:rPr>
          <w:t>https://www.atlascopco.com/it-it/about-atlas-copco/water-for-all</w:t>
        </w:r>
      </w:hyperlink>
    </w:p>
    <w:p w14:paraId="1F8BDAB4" w14:textId="721EC960" w:rsidR="00E53AD5" w:rsidRDefault="00E53AD5" w:rsidP="007737D9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590DF" wp14:editId="0CB36A72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5364480" cy="579120"/>
                <wp:effectExtent l="0" t="0" r="26670" b="1143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6ED5E" w14:textId="77777777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Ufficio Stampa Atlas Copco: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3F94C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20"/>
                                <w:szCs w:val="20"/>
                              </w:rPr>
                              <w:t xml:space="preserve">Updating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44546A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</w:p>
                          <w:p w14:paraId="2B3D132E" w14:textId="2372CB8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OLGA CALENTI   - mobile 351 5041820  – olga.calenti@updating.it                   </w:t>
                            </w:r>
                          </w:p>
                          <w:p w14:paraId="611591FE" w14:textId="61E6AEAA" w:rsidR="006B7EA4" w:rsidRDefault="006B7EA4" w:rsidP="00E53AD5">
                            <w:pPr>
                              <w:pStyle w:val="NormaleWeb"/>
                              <w:shd w:val="clear" w:color="auto" w:fill="FFFFFF"/>
                              <w:tabs>
                                <w:tab w:val="left" w:pos="6521"/>
                              </w:tabs>
                              <w:spacing w:before="0" w:beforeAutospacing="0" w:after="0" w:afterAutospacing="0"/>
                              <w:ind w:right="-142"/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808080"/>
                                <w:sz w:val="18"/>
                                <w:szCs w:val="18"/>
                              </w:rPr>
                              <w:t>ERMINIA CORSI - mobile 351 8920849  – erminia.corsi@updating.it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0AA590DF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71.2pt;margin-top:14.5pt;width:422.4pt;height:45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" strokecolor="#0070c0" strokeweight="1pt">
                <v:textbox>
                  <w:txbxContent>
                    <w:p w14:paraId="5936ED5E" w14:textId="77777777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>Ufficio Stampa Atlas Copco:</w:t>
                      </w:r>
                      <w:r>
                        <w:rPr>
                          <w:rFonts w:ascii="Calibri" w:hAnsi="Calibri" w:cs="Calibri"/>
                          <w:b/>
                          <w:color w:val="3F94CD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20"/>
                          <w:szCs w:val="20"/>
                        </w:rPr>
                        <w:t xml:space="preserve">Updating   </w:t>
                      </w:r>
                      <w:r>
                        <w:rPr>
                          <w:rFonts w:ascii="Calibri" w:hAnsi="Calibri" w:cs="Calibri"/>
                          <w:b/>
                          <w:color w:val="44546A"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rFonts w:ascii="Calibri" w:hAnsi="Calibri" w:cs="Calibri"/>
                          <w:b/>
                          <w:color w:val="808080"/>
                          <w:sz w:val="20"/>
                          <w:szCs w:val="20"/>
                        </w:rPr>
                        <w:t xml:space="preserve">                   </w:t>
                      </w:r>
                    </w:p>
                    <w:p w14:paraId="2B3D132E" w14:textId="2372CB8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 xml:space="preserve">OLGA CALENTI   - mobile 351 5041820  – olga.calenti@updating.it                   </w:t>
                      </w:r>
                    </w:p>
                    <w:p w14:paraId="611591FE" w14:textId="61E6AEAA" w:rsidR="006B7EA4" w:rsidRDefault="006B7EA4" w:rsidP="00E53AD5">
                      <w:pPr>
                        <w:pStyle w:val="NormaleWeb"/>
                        <w:shd w:val="clear" w:color="auto" w:fill="FFFFFF"/>
                        <w:tabs>
                          <w:tab w:val="left" w:pos="6521"/>
                        </w:tabs>
                        <w:spacing w:before="0" w:beforeAutospacing="0" w:after="0" w:afterAutospacing="0"/>
                        <w:ind w:right="-142"/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808080"/>
                          <w:sz w:val="18"/>
                          <w:szCs w:val="18"/>
                        </w:rPr>
                        <w:t>ERMINIA CORSI - mobile 351 8920849  – erminia.corsi@updating.it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51F80B" w14:textId="77777777" w:rsidR="00E53AD5" w:rsidRDefault="00E53AD5" w:rsidP="00E53AD5">
      <w:pPr>
        <w:spacing w:line="200" w:lineRule="exact"/>
        <w:rPr>
          <w:sz w:val="16"/>
          <w:szCs w:val="16"/>
        </w:rPr>
      </w:pPr>
    </w:p>
    <w:p w14:paraId="2EA04685" w14:textId="77777777" w:rsidR="00F0037D" w:rsidRDefault="00F0037D" w:rsidP="00F0037D">
      <w:pPr>
        <w:jc w:val="both"/>
        <w:rPr>
          <w:b/>
          <w:sz w:val="24"/>
          <w:szCs w:val="24"/>
        </w:rPr>
      </w:pPr>
    </w:p>
    <w:sectPr w:rsidR="00F0037D" w:rsidSect="003D2968">
      <w:headerReference w:type="even" r:id="rId12"/>
      <w:headerReference w:type="default" r:id="rId13"/>
      <w:headerReference w:type="first" r:id="rId14"/>
      <w:footerReference w:type="first" r:id="rId15"/>
      <w:pgSz w:w="11907" w:h="16840" w:code="9"/>
      <w:pgMar w:top="2041" w:right="851" w:bottom="1701" w:left="2552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BAB4A" w14:textId="77777777" w:rsidR="008873B5" w:rsidRDefault="008873B5">
      <w:r>
        <w:separator/>
      </w:r>
    </w:p>
  </w:endnote>
  <w:endnote w:type="continuationSeparator" w:id="0">
    <w:p w14:paraId="253D2D96" w14:textId="77777777" w:rsidR="008873B5" w:rsidRDefault="0088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5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32" w:type="dxa"/>
      <w:tblInd w:w="-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94"/>
      <w:gridCol w:w="2409"/>
      <w:gridCol w:w="2835"/>
      <w:gridCol w:w="2694"/>
    </w:tblGrid>
    <w:tr w:rsidR="006B7EA4" w:rsidRPr="00FE1A35" w14:paraId="64DDFA41" w14:textId="77777777" w:rsidTr="008F0402">
      <w:trPr>
        <w:gridAfter w:val="1"/>
        <w:wAfter w:w="2694" w:type="dxa"/>
        <w:trHeight w:val="60"/>
      </w:trPr>
      <w:tc>
        <w:tcPr>
          <w:tcW w:w="7938" w:type="dxa"/>
          <w:gridSpan w:val="3"/>
          <w:tcBorders>
            <w:bottom w:val="single" w:sz="4" w:space="0" w:color="0099CC" w:themeColor="text2"/>
          </w:tcBorders>
          <w:shd w:val="clear" w:color="auto" w:fill="auto"/>
        </w:tcPr>
        <w:p w14:paraId="62C619F0" w14:textId="35040A27" w:rsidR="006B7EA4" w:rsidRPr="008F0402" w:rsidRDefault="006B7EA4" w:rsidP="006072FD">
          <w:pPr>
            <w:pStyle w:val="3-FooterOperatingName"/>
            <w:rPr>
              <w:color w:val="auto"/>
            </w:rPr>
          </w:pPr>
          <w:bookmarkStart w:id="2" w:name="FtagFr"/>
          <w:r w:rsidRPr="008F0402">
            <w:rPr>
              <w:color w:val="auto"/>
            </w:rPr>
            <w:t xml:space="preserve">Atlas Copco </w:t>
          </w:r>
          <w:bookmarkEnd w:id="2"/>
          <w:r w:rsidRPr="008F0402">
            <w:rPr>
              <w:color w:val="auto"/>
            </w:rPr>
            <w:t>Italia S.r.l. – Divisione Compressori</w:t>
          </w:r>
        </w:p>
      </w:tc>
    </w:tr>
    <w:tr w:rsidR="006B7EA4" w:rsidRPr="009C79DD" w14:paraId="2F595DF7" w14:textId="77777777" w:rsidTr="006072FD">
      <w:trPr>
        <w:trHeight w:val="238"/>
      </w:trPr>
      <w:tc>
        <w:tcPr>
          <w:tcW w:w="2694" w:type="dxa"/>
          <w:vAlign w:val="bottom"/>
        </w:tcPr>
        <w:p w14:paraId="32D6894C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Società a socio unico</w:t>
          </w:r>
        </w:p>
      </w:tc>
      <w:tc>
        <w:tcPr>
          <w:tcW w:w="2409" w:type="dxa"/>
          <w:vAlign w:val="bottom"/>
        </w:tcPr>
        <w:p w14:paraId="6B5E01D9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>Telefono</w:t>
          </w:r>
          <w:r>
            <w:rPr>
              <w:sz w:val="16"/>
              <w:szCs w:val="16"/>
            </w:rPr>
            <w:t>:</w:t>
          </w:r>
          <w:r w:rsidRPr="0016684F">
            <w:rPr>
              <w:sz w:val="16"/>
              <w:szCs w:val="16"/>
            </w:rPr>
            <w:t xml:space="preserve"> +39 02 61799.1</w:t>
          </w:r>
        </w:p>
      </w:tc>
      <w:tc>
        <w:tcPr>
          <w:tcW w:w="2835" w:type="dxa"/>
          <w:vAlign w:val="bottom"/>
        </w:tcPr>
        <w:p w14:paraId="1079C87D" w14:textId="77777777" w:rsidR="006B7EA4" w:rsidRPr="006072FD" w:rsidRDefault="006B7EA4" w:rsidP="005F75F0">
          <w:pPr>
            <w:pStyle w:val="Pidipagina"/>
            <w:rPr>
              <w:rFonts w:asciiTheme="minorHAnsi" w:hAnsiTheme="minorHAnsi" w:cstheme="minorHAnsi"/>
              <w:noProof/>
              <w:sz w:val="16"/>
              <w:szCs w:val="16"/>
            </w:rPr>
          </w:pPr>
          <w:r w:rsidRPr="006072FD">
            <w:rPr>
              <w:rFonts w:asciiTheme="minorHAnsi" w:hAnsiTheme="minorHAnsi" w:cstheme="minorHAnsi"/>
              <w:noProof/>
              <w:sz w:val="16"/>
              <w:szCs w:val="16"/>
            </w:rPr>
            <w:t>Cap. Soc. € 5.000.000,00 int. versato</w:t>
          </w:r>
        </w:p>
      </w:tc>
      <w:tc>
        <w:tcPr>
          <w:tcW w:w="2694" w:type="dxa"/>
          <w:tcBorders>
            <w:top w:val="single" w:sz="4" w:space="0" w:color="0099CC"/>
          </w:tcBorders>
          <w:vAlign w:val="bottom"/>
        </w:tcPr>
        <w:p w14:paraId="2B0D113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proofErr w:type="spellStart"/>
          <w:r w:rsidRPr="0016684F">
            <w:rPr>
              <w:sz w:val="16"/>
              <w:szCs w:val="16"/>
              <w:lang w:val="en-GB"/>
            </w:rPr>
            <w:t>Iscr</w:t>
          </w:r>
          <w:proofErr w:type="spellEnd"/>
          <w:r w:rsidRPr="0016684F">
            <w:rPr>
              <w:sz w:val="16"/>
              <w:szCs w:val="16"/>
              <w:lang w:val="en-GB"/>
            </w:rPr>
            <w:t xml:space="preserve">. Reg. A.E.E. IT08020000003374 </w:t>
          </w:r>
        </w:p>
      </w:tc>
    </w:tr>
    <w:tr w:rsidR="006B7EA4" w:rsidRPr="004A5F41" w14:paraId="407B888C" w14:textId="77777777" w:rsidTr="006072FD">
      <w:trPr>
        <w:trHeight w:val="238"/>
      </w:trPr>
      <w:tc>
        <w:tcPr>
          <w:tcW w:w="2694" w:type="dxa"/>
          <w:vAlign w:val="bottom"/>
        </w:tcPr>
        <w:p w14:paraId="1276AC6B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Sede legale e </w:t>
          </w:r>
          <w:proofErr w:type="spellStart"/>
          <w:r w:rsidRPr="0016684F">
            <w:rPr>
              <w:sz w:val="16"/>
              <w:szCs w:val="16"/>
            </w:rPr>
            <w:t>amm</w:t>
          </w:r>
          <w:proofErr w:type="spellEnd"/>
          <w:r w:rsidRPr="0016684F">
            <w:rPr>
              <w:sz w:val="16"/>
              <w:szCs w:val="16"/>
            </w:rPr>
            <w:t xml:space="preserve">. Via G. Galilei n. 40 </w:t>
          </w:r>
        </w:p>
      </w:tc>
      <w:tc>
        <w:tcPr>
          <w:tcW w:w="2409" w:type="dxa"/>
          <w:vAlign w:val="bottom"/>
        </w:tcPr>
        <w:p w14:paraId="6DC1369F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PEC: </w:t>
          </w:r>
          <w:hyperlink r:id="rId1" w:history="1">
            <w:r w:rsidRPr="0016684F">
              <w:rPr>
                <w:rStyle w:val="Collegamentoipertestuale"/>
                <w:sz w:val="16"/>
                <w:szCs w:val="16"/>
              </w:rPr>
              <w:t>atlascopcoitalia@legalmail.it</w:t>
            </w:r>
          </w:hyperlink>
          <w:r w:rsidRPr="0016684F">
            <w:rPr>
              <w:sz w:val="16"/>
              <w:szCs w:val="16"/>
            </w:rPr>
            <w:t xml:space="preserve"> </w:t>
          </w:r>
        </w:p>
      </w:tc>
      <w:tc>
        <w:tcPr>
          <w:tcW w:w="2835" w:type="dxa"/>
          <w:vAlign w:val="bottom"/>
        </w:tcPr>
        <w:p w14:paraId="285962FB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Reg. </w:t>
          </w:r>
          <w:proofErr w:type="spellStart"/>
          <w:r w:rsidRPr="0016684F">
            <w:rPr>
              <w:sz w:val="16"/>
              <w:szCs w:val="16"/>
            </w:rPr>
            <w:t>Imp</w:t>
          </w:r>
          <w:proofErr w:type="spellEnd"/>
          <w:r w:rsidRPr="0016684F">
            <w:rPr>
              <w:sz w:val="16"/>
              <w:szCs w:val="16"/>
            </w:rPr>
            <w:t xml:space="preserve">. </w:t>
          </w:r>
          <w:r>
            <w:rPr>
              <w:sz w:val="16"/>
              <w:szCs w:val="16"/>
            </w:rPr>
            <w:t>MI -</w:t>
          </w:r>
          <w:r w:rsidRPr="0016684F">
            <w:rPr>
              <w:sz w:val="16"/>
              <w:szCs w:val="16"/>
            </w:rPr>
            <w:t xml:space="preserve"> C.F.</w:t>
          </w:r>
          <w:r>
            <w:rPr>
              <w:sz w:val="16"/>
              <w:szCs w:val="16"/>
            </w:rPr>
            <w:t xml:space="preserve"> e P.IVA </w:t>
          </w:r>
          <w:r w:rsidRPr="0016684F">
            <w:rPr>
              <w:sz w:val="16"/>
              <w:szCs w:val="16"/>
            </w:rPr>
            <w:t xml:space="preserve"> 00908740152 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0836FC59" w14:textId="77777777" w:rsidR="006B7EA4" w:rsidRPr="0016684F" w:rsidRDefault="006B7EA4" w:rsidP="0016684F">
          <w:pPr>
            <w:spacing w:line="200" w:lineRule="exact"/>
            <w:rPr>
              <w:rFonts w:ascii="Times New Roman" w:eastAsia="Times New Roman" w:hAnsi="Times New Roman"/>
              <w:sz w:val="16"/>
              <w:szCs w:val="16"/>
            </w:rPr>
          </w:pPr>
          <w:proofErr w:type="spellStart"/>
          <w:r w:rsidRPr="0016684F">
            <w:rPr>
              <w:sz w:val="16"/>
              <w:szCs w:val="16"/>
            </w:rPr>
            <w:t>Iscr</w:t>
          </w:r>
          <w:proofErr w:type="spellEnd"/>
          <w:r w:rsidRPr="0016684F">
            <w:rPr>
              <w:sz w:val="16"/>
              <w:szCs w:val="16"/>
            </w:rPr>
            <w:t>. Reg. Pile e Acc. IT09060P00000213</w:t>
          </w:r>
        </w:p>
      </w:tc>
    </w:tr>
    <w:tr w:rsidR="006B7EA4" w:rsidRPr="004A5F41" w14:paraId="24C76734" w14:textId="77777777" w:rsidTr="006072FD">
      <w:trPr>
        <w:trHeight w:val="238"/>
      </w:trPr>
      <w:tc>
        <w:tcPr>
          <w:tcW w:w="2694" w:type="dxa"/>
          <w:vAlign w:val="bottom"/>
        </w:tcPr>
        <w:p w14:paraId="5E322EC3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</w:rPr>
          </w:pPr>
          <w:r w:rsidRPr="0016684F">
            <w:rPr>
              <w:sz w:val="16"/>
              <w:szCs w:val="16"/>
            </w:rPr>
            <w:t xml:space="preserve">20092 </w:t>
          </w:r>
          <w:r>
            <w:rPr>
              <w:sz w:val="16"/>
              <w:szCs w:val="16"/>
            </w:rPr>
            <w:t>Cinisello Balsamo (MI)</w:t>
          </w:r>
          <w:r w:rsidRPr="0016684F">
            <w:rPr>
              <w:sz w:val="16"/>
              <w:szCs w:val="16"/>
            </w:rPr>
            <w:t xml:space="preserve"> Italia </w:t>
          </w:r>
        </w:p>
      </w:tc>
      <w:tc>
        <w:tcPr>
          <w:tcW w:w="2409" w:type="dxa"/>
          <w:vAlign w:val="bottom"/>
        </w:tcPr>
        <w:p w14:paraId="4638C8C1" w14:textId="77777777" w:rsidR="006B7EA4" w:rsidRPr="0016684F" w:rsidRDefault="006B7EA4" w:rsidP="0016684F">
          <w:pPr>
            <w:spacing w:line="200" w:lineRule="exact"/>
            <w:rPr>
              <w:sz w:val="16"/>
              <w:szCs w:val="16"/>
              <w:lang w:val="en-GB"/>
            </w:rPr>
          </w:pPr>
          <w:r w:rsidRPr="0042036E">
            <w:rPr>
              <w:rFonts w:asciiTheme="minorHAnsi" w:hAnsiTheme="minorHAnsi" w:cstheme="minorHAnsi"/>
              <w:noProof/>
              <w:sz w:val="16"/>
              <w:szCs w:val="16"/>
            </w:rPr>
            <w:t xml:space="preserve">Web: </w:t>
          </w:r>
          <w:hyperlink r:id="rId2" w:history="1">
            <w:r w:rsidRPr="0016684F">
              <w:rPr>
                <w:rStyle w:val="Collegamentoipertestuale"/>
                <w:sz w:val="16"/>
                <w:szCs w:val="16"/>
                <w:lang w:val="en-GB"/>
              </w:rPr>
              <w:t>www.atlascopco.it</w:t>
            </w:r>
          </w:hyperlink>
          <w:r w:rsidRPr="0016684F">
            <w:rPr>
              <w:sz w:val="16"/>
              <w:szCs w:val="16"/>
              <w:lang w:val="en-GB"/>
            </w:rPr>
            <w:t xml:space="preserve"> </w:t>
          </w:r>
        </w:p>
      </w:tc>
      <w:tc>
        <w:tcPr>
          <w:tcW w:w="2835" w:type="dxa"/>
          <w:vAlign w:val="bottom"/>
        </w:tcPr>
        <w:p w14:paraId="0B7A6CC2" w14:textId="77777777" w:rsidR="006B7EA4" w:rsidRPr="0016684F" w:rsidRDefault="006B7EA4" w:rsidP="0042036E">
          <w:pPr>
            <w:spacing w:line="200" w:lineRule="exact"/>
            <w:rPr>
              <w:sz w:val="16"/>
              <w:szCs w:val="16"/>
              <w:lang w:val="en-GB"/>
            </w:rPr>
          </w:pPr>
          <w:r w:rsidRPr="00AB011D">
            <w:rPr>
              <w:sz w:val="16"/>
              <w:szCs w:val="16"/>
              <w:lang w:val="en-GB"/>
            </w:rPr>
            <w:t>R.E.A. MI-397265</w:t>
          </w:r>
        </w:p>
      </w:tc>
      <w:tc>
        <w:tcPr>
          <w:tcW w:w="2694" w:type="dxa"/>
          <w:tcBorders>
            <w:left w:val="nil"/>
          </w:tcBorders>
          <w:vAlign w:val="bottom"/>
        </w:tcPr>
        <w:p w14:paraId="72AAFD61" w14:textId="77777777" w:rsidR="006B7EA4" w:rsidRPr="0042036E" w:rsidRDefault="006B7EA4" w:rsidP="005F75F0">
          <w:pPr>
            <w:spacing w:line="200" w:lineRule="exact"/>
            <w:rPr>
              <w:sz w:val="16"/>
              <w:szCs w:val="16"/>
            </w:rPr>
          </w:pPr>
          <w:r w:rsidRPr="0042036E">
            <w:rPr>
              <w:sz w:val="16"/>
              <w:szCs w:val="16"/>
            </w:rPr>
            <w:t>Società del Gruppo Atlas Copco AB</w:t>
          </w:r>
        </w:p>
      </w:tc>
    </w:tr>
  </w:tbl>
  <w:p w14:paraId="10CEFE33" w14:textId="77777777" w:rsidR="006B7EA4" w:rsidRPr="004A5F41" w:rsidRDefault="006B7EA4" w:rsidP="000D6C68">
    <w:pPr>
      <w:pStyle w:val="Pidipagina"/>
      <w:rPr>
        <w:rFonts w:asciiTheme="minorHAnsi" w:hAnsiTheme="minorHAnsi" w:cstheme="minorHAnsi"/>
        <w:color w:val="373D41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703B8" w14:textId="77777777" w:rsidR="008873B5" w:rsidRDefault="008873B5">
      <w:r>
        <w:separator/>
      </w:r>
    </w:p>
  </w:footnote>
  <w:footnote w:type="continuationSeparator" w:id="0">
    <w:p w14:paraId="5B115EE2" w14:textId="77777777" w:rsidR="008873B5" w:rsidRDefault="0088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2BD3A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6F21438" w14:textId="77777777" w:rsidR="006B7EA4" w:rsidRDefault="006B7EA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05C11" w14:textId="77777777" w:rsidR="006B7EA4" w:rsidRDefault="006B7EA4">
    <w:pPr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(</w:t>
    </w:r>
    <w:r>
      <w:rPr>
        <w:rStyle w:val="Numeropagina"/>
        <w:noProof/>
      </w:rPr>
      <w:fldChar w:fldCharType="begin"/>
    </w:r>
    <w:r>
      <w:rPr>
        <w:rStyle w:val="Numeropagina"/>
        <w:noProof/>
      </w:rPr>
      <w:instrText xml:space="preserve"> NUMPAGES  \* MERGEFORMAT </w:instrText>
    </w:r>
    <w:r>
      <w:rPr>
        <w:rStyle w:val="Numeropagina"/>
        <w:noProof/>
      </w:rPr>
      <w:fldChar w:fldCharType="separate"/>
    </w:r>
    <w:r>
      <w:rPr>
        <w:rStyle w:val="Numeropagina"/>
        <w:noProof/>
      </w:rPr>
      <w:t>2</w:t>
    </w:r>
    <w:r>
      <w:rPr>
        <w:rStyle w:val="Numeropagina"/>
        <w:noProof/>
      </w:rPr>
      <w:fldChar w:fldCharType="end"/>
    </w:r>
    <w:r>
      <w:rPr>
        <w:rStyle w:val="Numeropagina"/>
      </w:rPr>
      <w:t>)</w:t>
    </w:r>
  </w:p>
  <w:tbl>
    <w:tblPr>
      <w:tblW w:w="0" w:type="auto"/>
      <w:tblInd w:w="-198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36"/>
      <w:gridCol w:w="6322"/>
    </w:tblGrid>
    <w:tr w:rsidR="006B7EA4" w14:paraId="786AE8A9" w14:textId="77777777">
      <w:tc>
        <w:tcPr>
          <w:tcW w:w="4436" w:type="dxa"/>
        </w:tcPr>
        <w:p w14:paraId="4368C161" w14:textId="77777777" w:rsidR="006B7EA4" w:rsidRDefault="006B7EA4">
          <w:pPr>
            <w:ind w:right="360"/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25E252E2" wp14:editId="769266F7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36000" cy="446351"/>
                <wp:effectExtent l="0" t="0" r="0" b="0"/>
                <wp:wrapNone/>
                <wp:docPr id="2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6000" cy="446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22" w:type="dxa"/>
        </w:tcPr>
        <w:p w14:paraId="24CF91D6" w14:textId="77777777" w:rsidR="006B7EA4" w:rsidRDefault="006B7EA4">
          <w:pPr>
            <w:tabs>
              <w:tab w:val="right" w:pos="5260"/>
            </w:tabs>
            <w:rPr>
              <w:rStyle w:val="Numeropagina"/>
              <w:sz w:val="36"/>
            </w:rPr>
          </w:pPr>
        </w:p>
        <w:p w14:paraId="4A1A9249" w14:textId="77777777" w:rsidR="006B7EA4" w:rsidRDefault="006B7EA4">
          <w:pPr>
            <w:tabs>
              <w:tab w:val="right" w:pos="5260"/>
            </w:tabs>
          </w:pPr>
          <w:r>
            <w:rPr>
              <w:rStyle w:val="Numeropagina"/>
            </w:rPr>
            <w:tab/>
          </w:r>
        </w:p>
      </w:tc>
    </w:tr>
  </w:tbl>
  <w:p w14:paraId="386C9C0C" w14:textId="77777777" w:rsidR="006B7EA4" w:rsidRDefault="006B7EA4" w:rsidP="003D2968">
    <w:pPr>
      <w:ind w:left="-20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B0837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70718B2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264B421A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3033A654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4880B7E9" w14:textId="77777777" w:rsidR="006B7EA4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</w:p>
  <w:p w14:paraId="0D1C45DB" w14:textId="77777777" w:rsidR="006B7EA4" w:rsidRPr="00791A45" w:rsidRDefault="006B7EA4" w:rsidP="00F678C1">
    <w:pPr>
      <w:ind w:left="-2041"/>
      <w:rPr>
        <w:rFonts w:asciiTheme="minorHAnsi" w:hAnsiTheme="minorHAnsi" w:cstheme="minorHAnsi"/>
        <w:sz w:val="6"/>
        <w:szCs w:val="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984FAC7" wp14:editId="2D95979C">
          <wp:simplePos x="0" y="0"/>
          <wp:positionH relativeFrom="column">
            <wp:posOffset>-1245870</wp:posOffset>
          </wp:positionH>
          <wp:positionV relativeFrom="paragraph">
            <wp:posOffset>-234315</wp:posOffset>
          </wp:positionV>
          <wp:extent cx="936000" cy="446351"/>
          <wp:effectExtent l="0" t="0" r="0" b="0"/>
          <wp:wrapNone/>
          <wp:docPr id="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6000" cy="446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1251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D2DC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A7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C0D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E60E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183E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2C3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403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61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0ED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4141F9"/>
    <w:multiLevelType w:val="hybridMultilevel"/>
    <w:tmpl w:val="5E0C8DDA"/>
    <w:lvl w:ilvl="0" w:tplc="6868BB46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ED5CA56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F26489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2344485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8EE42A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9570937E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B5004616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3468E0DC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D3AE35D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1" w15:restartNumberingAfterBreak="0">
    <w:nsid w:val="2F336E6B"/>
    <w:multiLevelType w:val="hybridMultilevel"/>
    <w:tmpl w:val="77F217C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6D5C78"/>
    <w:multiLevelType w:val="multilevel"/>
    <w:tmpl w:val="7F1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584C8C"/>
    <w:multiLevelType w:val="hybridMultilevel"/>
    <w:tmpl w:val="94E22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52D1"/>
    <w:multiLevelType w:val="hybridMultilevel"/>
    <w:tmpl w:val="C362F9D6"/>
    <w:lvl w:ilvl="0" w:tplc="4B0EDAE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E7AAA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4A7CD100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75DC1B16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7E3E76F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D49616C0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6082228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CADC1076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A0EA34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E4E029D"/>
    <w:multiLevelType w:val="hybridMultilevel"/>
    <w:tmpl w:val="BBD8FF2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05106F"/>
    <w:multiLevelType w:val="hybridMultilevel"/>
    <w:tmpl w:val="2738E372"/>
    <w:lvl w:ilvl="0" w:tplc="48B835BE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Marlett" w:hAnsi="Marlett" w:hint="default"/>
      </w:rPr>
    </w:lvl>
    <w:lvl w:ilvl="1" w:tplc="49B8AC80" w:tentative="1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Marlett" w:hAnsi="Marlett" w:hint="default"/>
      </w:rPr>
    </w:lvl>
    <w:lvl w:ilvl="2" w:tplc="388EF55C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8850CAF8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Marlett" w:hAnsi="Marlett" w:hint="default"/>
      </w:rPr>
    </w:lvl>
    <w:lvl w:ilvl="4" w:tplc="064E4B50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Marlett" w:hAnsi="Marlett" w:hint="default"/>
      </w:rPr>
    </w:lvl>
    <w:lvl w:ilvl="5" w:tplc="ADB485B6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3C7E2F30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Marlett" w:hAnsi="Marlett" w:hint="default"/>
      </w:rPr>
    </w:lvl>
    <w:lvl w:ilvl="7" w:tplc="B93CDAA2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Marlett" w:hAnsi="Marlett" w:hint="default"/>
      </w:rPr>
    </w:lvl>
    <w:lvl w:ilvl="8" w:tplc="F73434A4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activeWritingStyle w:appName="MSWord" w:lang="en-US" w:vendorID="8" w:dllVersion="513" w:checkStyle="1"/>
  <w:activeWritingStyle w:appName="MSWord" w:lang="sv-SE" w:vendorID="0" w:dllVersion="512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E9"/>
    <w:rsid w:val="00003788"/>
    <w:rsid w:val="0000771A"/>
    <w:rsid w:val="00011575"/>
    <w:rsid w:val="00012145"/>
    <w:rsid w:val="00013A30"/>
    <w:rsid w:val="0001510D"/>
    <w:rsid w:val="00017F36"/>
    <w:rsid w:val="000245DC"/>
    <w:rsid w:val="00033097"/>
    <w:rsid w:val="00033BC8"/>
    <w:rsid w:val="00035AA9"/>
    <w:rsid w:val="0004029B"/>
    <w:rsid w:val="000422EC"/>
    <w:rsid w:val="00047EFA"/>
    <w:rsid w:val="000517BC"/>
    <w:rsid w:val="000517CA"/>
    <w:rsid w:val="00054870"/>
    <w:rsid w:val="00054A61"/>
    <w:rsid w:val="00063845"/>
    <w:rsid w:val="000656A3"/>
    <w:rsid w:val="000659DA"/>
    <w:rsid w:val="00070F9D"/>
    <w:rsid w:val="000712C0"/>
    <w:rsid w:val="000734C3"/>
    <w:rsid w:val="0007457B"/>
    <w:rsid w:val="000749AC"/>
    <w:rsid w:val="00075021"/>
    <w:rsid w:val="00076C08"/>
    <w:rsid w:val="000777FA"/>
    <w:rsid w:val="0008082D"/>
    <w:rsid w:val="000809E1"/>
    <w:rsid w:val="00082BB8"/>
    <w:rsid w:val="00084C98"/>
    <w:rsid w:val="00085D32"/>
    <w:rsid w:val="00086FEC"/>
    <w:rsid w:val="00090A36"/>
    <w:rsid w:val="00092AE2"/>
    <w:rsid w:val="0009553C"/>
    <w:rsid w:val="00096DED"/>
    <w:rsid w:val="000A40C6"/>
    <w:rsid w:val="000A6019"/>
    <w:rsid w:val="000B006C"/>
    <w:rsid w:val="000B07ED"/>
    <w:rsid w:val="000B179A"/>
    <w:rsid w:val="000B6341"/>
    <w:rsid w:val="000B7715"/>
    <w:rsid w:val="000C06B9"/>
    <w:rsid w:val="000C4A0C"/>
    <w:rsid w:val="000C5C22"/>
    <w:rsid w:val="000C6E3F"/>
    <w:rsid w:val="000D4AD8"/>
    <w:rsid w:val="000D5CAE"/>
    <w:rsid w:val="000D6C68"/>
    <w:rsid w:val="000D6EC6"/>
    <w:rsid w:val="000E189A"/>
    <w:rsid w:val="000E2486"/>
    <w:rsid w:val="000E3113"/>
    <w:rsid w:val="000E5F6C"/>
    <w:rsid w:val="000F0716"/>
    <w:rsid w:val="000F0797"/>
    <w:rsid w:val="000F62C5"/>
    <w:rsid w:val="0010170B"/>
    <w:rsid w:val="00103F3B"/>
    <w:rsid w:val="00107301"/>
    <w:rsid w:val="00107E79"/>
    <w:rsid w:val="001113B7"/>
    <w:rsid w:val="00112E45"/>
    <w:rsid w:val="0011506C"/>
    <w:rsid w:val="00124E41"/>
    <w:rsid w:val="00130DC8"/>
    <w:rsid w:val="0013187A"/>
    <w:rsid w:val="001326CA"/>
    <w:rsid w:val="00132B0D"/>
    <w:rsid w:val="00133DC0"/>
    <w:rsid w:val="00134CE4"/>
    <w:rsid w:val="00136FFC"/>
    <w:rsid w:val="00141D4E"/>
    <w:rsid w:val="0014396F"/>
    <w:rsid w:val="00145239"/>
    <w:rsid w:val="0014544E"/>
    <w:rsid w:val="001470B9"/>
    <w:rsid w:val="001513E1"/>
    <w:rsid w:val="00152B6D"/>
    <w:rsid w:val="001534F2"/>
    <w:rsid w:val="00155D9D"/>
    <w:rsid w:val="0016684F"/>
    <w:rsid w:val="00171882"/>
    <w:rsid w:val="00171A5C"/>
    <w:rsid w:val="00171C27"/>
    <w:rsid w:val="00176965"/>
    <w:rsid w:val="001841B4"/>
    <w:rsid w:val="001930A0"/>
    <w:rsid w:val="00196737"/>
    <w:rsid w:val="001973B0"/>
    <w:rsid w:val="001A24FD"/>
    <w:rsid w:val="001B04DD"/>
    <w:rsid w:val="001B35F4"/>
    <w:rsid w:val="001B4365"/>
    <w:rsid w:val="001C2B6E"/>
    <w:rsid w:val="001C7108"/>
    <w:rsid w:val="001C749E"/>
    <w:rsid w:val="001C7E30"/>
    <w:rsid w:val="001C7E9E"/>
    <w:rsid w:val="001D6DE7"/>
    <w:rsid w:val="001E3C87"/>
    <w:rsid w:val="001E5D75"/>
    <w:rsid w:val="001E6347"/>
    <w:rsid w:val="001F3DB9"/>
    <w:rsid w:val="001F45BB"/>
    <w:rsid w:val="001F5965"/>
    <w:rsid w:val="00201292"/>
    <w:rsid w:val="002032F0"/>
    <w:rsid w:val="00206FF0"/>
    <w:rsid w:val="002127A1"/>
    <w:rsid w:val="00212843"/>
    <w:rsid w:val="00215993"/>
    <w:rsid w:val="00217E36"/>
    <w:rsid w:val="0022056C"/>
    <w:rsid w:val="00220CB5"/>
    <w:rsid w:val="00222315"/>
    <w:rsid w:val="00222ADA"/>
    <w:rsid w:val="00223115"/>
    <w:rsid w:val="00234257"/>
    <w:rsid w:val="002343CC"/>
    <w:rsid w:val="00236A40"/>
    <w:rsid w:val="00243C50"/>
    <w:rsid w:val="00246B3F"/>
    <w:rsid w:val="0025089F"/>
    <w:rsid w:val="00255583"/>
    <w:rsid w:val="00256511"/>
    <w:rsid w:val="002575EB"/>
    <w:rsid w:val="00257D97"/>
    <w:rsid w:val="00257EB5"/>
    <w:rsid w:val="00261579"/>
    <w:rsid w:val="00265224"/>
    <w:rsid w:val="002659F6"/>
    <w:rsid w:val="00267E62"/>
    <w:rsid w:val="002733E4"/>
    <w:rsid w:val="0027541D"/>
    <w:rsid w:val="00276AC7"/>
    <w:rsid w:val="00280202"/>
    <w:rsid w:val="002836DB"/>
    <w:rsid w:val="00284190"/>
    <w:rsid w:val="00284F87"/>
    <w:rsid w:val="00285D68"/>
    <w:rsid w:val="00286FEA"/>
    <w:rsid w:val="002900BE"/>
    <w:rsid w:val="00291C17"/>
    <w:rsid w:val="00292C55"/>
    <w:rsid w:val="00297D7E"/>
    <w:rsid w:val="002A0EDE"/>
    <w:rsid w:val="002A6F1D"/>
    <w:rsid w:val="002A7607"/>
    <w:rsid w:val="002B0AA0"/>
    <w:rsid w:val="002B1971"/>
    <w:rsid w:val="002B1DAA"/>
    <w:rsid w:val="002B35CC"/>
    <w:rsid w:val="002C1C48"/>
    <w:rsid w:val="002C78F3"/>
    <w:rsid w:val="002D0EB5"/>
    <w:rsid w:val="002D1A64"/>
    <w:rsid w:val="002D202C"/>
    <w:rsid w:val="002D2CE2"/>
    <w:rsid w:val="002D6DE2"/>
    <w:rsid w:val="002E0620"/>
    <w:rsid w:val="002E0E8E"/>
    <w:rsid w:val="002E10A9"/>
    <w:rsid w:val="002E32FD"/>
    <w:rsid w:val="002E34FE"/>
    <w:rsid w:val="002E519E"/>
    <w:rsid w:val="002F0287"/>
    <w:rsid w:val="002F0647"/>
    <w:rsid w:val="002F6004"/>
    <w:rsid w:val="003004A4"/>
    <w:rsid w:val="00302168"/>
    <w:rsid w:val="00304179"/>
    <w:rsid w:val="00305804"/>
    <w:rsid w:val="003074C7"/>
    <w:rsid w:val="003115B7"/>
    <w:rsid w:val="00311857"/>
    <w:rsid w:val="00312069"/>
    <w:rsid w:val="00312589"/>
    <w:rsid w:val="00312BFC"/>
    <w:rsid w:val="0031675E"/>
    <w:rsid w:val="00324687"/>
    <w:rsid w:val="00325D4C"/>
    <w:rsid w:val="00327189"/>
    <w:rsid w:val="003275B7"/>
    <w:rsid w:val="0033299D"/>
    <w:rsid w:val="00334527"/>
    <w:rsid w:val="00334595"/>
    <w:rsid w:val="00340CC6"/>
    <w:rsid w:val="00342938"/>
    <w:rsid w:val="003523FF"/>
    <w:rsid w:val="00352DC3"/>
    <w:rsid w:val="003557FD"/>
    <w:rsid w:val="00356998"/>
    <w:rsid w:val="00357016"/>
    <w:rsid w:val="00357A5B"/>
    <w:rsid w:val="00366DCB"/>
    <w:rsid w:val="00367088"/>
    <w:rsid w:val="003706D2"/>
    <w:rsid w:val="00371A7D"/>
    <w:rsid w:val="00371F61"/>
    <w:rsid w:val="00383175"/>
    <w:rsid w:val="00384925"/>
    <w:rsid w:val="0038593D"/>
    <w:rsid w:val="00387F22"/>
    <w:rsid w:val="003919A9"/>
    <w:rsid w:val="00392F16"/>
    <w:rsid w:val="00394534"/>
    <w:rsid w:val="00395A91"/>
    <w:rsid w:val="003A02EF"/>
    <w:rsid w:val="003A1B93"/>
    <w:rsid w:val="003A21B3"/>
    <w:rsid w:val="003A3149"/>
    <w:rsid w:val="003A5AD8"/>
    <w:rsid w:val="003A64FC"/>
    <w:rsid w:val="003B4924"/>
    <w:rsid w:val="003B65EE"/>
    <w:rsid w:val="003B6623"/>
    <w:rsid w:val="003B6B81"/>
    <w:rsid w:val="003C125C"/>
    <w:rsid w:val="003C2667"/>
    <w:rsid w:val="003C6922"/>
    <w:rsid w:val="003C75A2"/>
    <w:rsid w:val="003C7B2E"/>
    <w:rsid w:val="003D2968"/>
    <w:rsid w:val="003D2BA2"/>
    <w:rsid w:val="003D2BED"/>
    <w:rsid w:val="003D3785"/>
    <w:rsid w:val="003D42D8"/>
    <w:rsid w:val="003D52E7"/>
    <w:rsid w:val="003E3E9E"/>
    <w:rsid w:val="003E5551"/>
    <w:rsid w:val="003E5C1C"/>
    <w:rsid w:val="003E6D0E"/>
    <w:rsid w:val="003E7E38"/>
    <w:rsid w:val="003F098D"/>
    <w:rsid w:val="003F2AE1"/>
    <w:rsid w:val="003F49DC"/>
    <w:rsid w:val="003F543A"/>
    <w:rsid w:val="003F57CC"/>
    <w:rsid w:val="003F614F"/>
    <w:rsid w:val="003F6A6E"/>
    <w:rsid w:val="00405125"/>
    <w:rsid w:val="00405B75"/>
    <w:rsid w:val="0041257E"/>
    <w:rsid w:val="004137CB"/>
    <w:rsid w:val="0041414F"/>
    <w:rsid w:val="0042036E"/>
    <w:rsid w:val="004206C6"/>
    <w:rsid w:val="00425976"/>
    <w:rsid w:val="00426A4A"/>
    <w:rsid w:val="0043022A"/>
    <w:rsid w:val="0043109D"/>
    <w:rsid w:val="00433028"/>
    <w:rsid w:val="00433740"/>
    <w:rsid w:val="00436216"/>
    <w:rsid w:val="00436C8E"/>
    <w:rsid w:val="00440C90"/>
    <w:rsid w:val="00450A9C"/>
    <w:rsid w:val="004631B1"/>
    <w:rsid w:val="00463BAC"/>
    <w:rsid w:val="00467D97"/>
    <w:rsid w:val="00470252"/>
    <w:rsid w:val="00476746"/>
    <w:rsid w:val="00477383"/>
    <w:rsid w:val="00484327"/>
    <w:rsid w:val="00484714"/>
    <w:rsid w:val="004852D9"/>
    <w:rsid w:val="004870F4"/>
    <w:rsid w:val="00487FB2"/>
    <w:rsid w:val="00497658"/>
    <w:rsid w:val="004A44BF"/>
    <w:rsid w:val="004A5F41"/>
    <w:rsid w:val="004A650A"/>
    <w:rsid w:val="004B048E"/>
    <w:rsid w:val="004B1D49"/>
    <w:rsid w:val="004B57F4"/>
    <w:rsid w:val="004C7330"/>
    <w:rsid w:val="004D2875"/>
    <w:rsid w:val="004D5B6A"/>
    <w:rsid w:val="004D79BF"/>
    <w:rsid w:val="004E12ED"/>
    <w:rsid w:val="004E4E71"/>
    <w:rsid w:val="004E5D69"/>
    <w:rsid w:val="004F05D0"/>
    <w:rsid w:val="004F21ED"/>
    <w:rsid w:val="004F22EE"/>
    <w:rsid w:val="004F32AC"/>
    <w:rsid w:val="004F4A1B"/>
    <w:rsid w:val="004F5A3C"/>
    <w:rsid w:val="004F78B9"/>
    <w:rsid w:val="0050150C"/>
    <w:rsid w:val="00501C85"/>
    <w:rsid w:val="00501D1F"/>
    <w:rsid w:val="00502459"/>
    <w:rsid w:val="005058A0"/>
    <w:rsid w:val="00506104"/>
    <w:rsid w:val="0050752E"/>
    <w:rsid w:val="005107EE"/>
    <w:rsid w:val="00512193"/>
    <w:rsid w:val="00512AFC"/>
    <w:rsid w:val="00515F31"/>
    <w:rsid w:val="00516BCD"/>
    <w:rsid w:val="0052306F"/>
    <w:rsid w:val="005240CC"/>
    <w:rsid w:val="005260D0"/>
    <w:rsid w:val="00532257"/>
    <w:rsid w:val="00532AD6"/>
    <w:rsid w:val="00533BBB"/>
    <w:rsid w:val="00534875"/>
    <w:rsid w:val="00536AE6"/>
    <w:rsid w:val="00540235"/>
    <w:rsid w:val="00541AFB"/>
    <w:rsid w:val="00543678"/>
    <w:rsid w:val="00545C57"/>
    <w:rsid w:val="00550E1E"/>
    <w:rsid w:val="00550F6D"/>
    <w:rsid w:val="00552D48"/>
    <w:rsid w:val="00554372"/>
    <w:rsid w:val="00563BBA"/>
    <w:rsid w:val="00567CC9"/>
    <w:rsid w:val="005718E7"/>
    <w:rsid w:val="0057291B"/>
    <w:rsid w:val="005731E2"/>
    <w:rsid w:val="00584496"/>
    <w:rsid w:val="00590E8B"/>
    <w:rsid w:val="00591A77"/>
    <w:rsid w:val="00591CE1"/>
    <w:rsid w:val="00592853"/>
    <w:rsid w:val="00594790"/>
    <w:rsid w:val="005A5570"/>
    <w:rsid w:val="005A6DEA"/>
    <w:rsid w:val="005B3080"/>
    <w:rsid w:val="005B3A6F"/>
    <w:rsid w:val="005B411F"/>
    <w:rsid w:val="005B525F"/>
    <w:rsid w:val="005C1E07"/>
    <w:rsid w:val="005C2231"/>
    <w:rsid w:val="005C2796"/>
    <w:rsid w:val="005C549C"/>
    <w:rsid w:val="005C60AF"/>
    <w:rsid w:val="005C6FB0"/>
    <w:rsid w:val="005D0613"/>
    <w:rsid w:val="005D21D6"/>
    <w:rsid w:val="005D51FC"/>
    <w:rsid w:val="005F0F56"/>
    <w:rsid w:val="005F152B"/>
    <w:rsid w:val="005F5908"/>
    <w:rsid w:val="005F75F0"/>
    <w:rsid w:val="00605047"/>
    <w:rsid w:val="00605DE7"/>
    <w:rsid w:val="006072FD"/>
    <w:rsid w:val="00607522"/>
    <w:rsid w:val="00610595"/>
    <w:rsid w:val="00611CA5"/>
    <w:rsid w:val="00613E6F"/>
    <w:rsid w:val="006148F1"/>
    <w:rsid w:val="006163C1"/>
    <w:rsid w:val="00616C57"/>
    <w:rsid w:val="0062082D"/>
    <w:rsid w:val="0062752F"/>
    <w:rsid w:val="00630EFF"/>
    <w:rsid w:val="00632BC3"/>
    <w:rsid w:val="00634518"/>
    <w:rsid w:val="00640FD3"/>
    <w:rsid w:val="00641357"/>
    <w:rsid w:val="0064341E"/>
    <w:rsid w:val="00643DF3"/>
    <w:rsid w:val="00646E43"/>
    <w:rsid w:val="00650468"/>
    <w:rsid w:val="006527DE"/>
    <w:rsid w:val="00653652"/>
    <w:rsid w:val="00653DCB"/>
    <w:rsid w:val="006551CB"/>
    <w:rsid w:val="00656707"/>
    <w:rsid w:val="006577D6"/>
    <w:rsid w:val="00663661"/>
    <w:rsid w:val="00664884"/>
    <w:rsid w:val="00672487"/>
    <w:rsid w:val="006724F9"/>
    <w:rsid w:val="00681E36"/>
    <w:rsid w:val="00682BA7"/>
    <w:rsid w:val="00684EFF"/>
    <w:rsid w:val="0069172E"/>
    <w:rsid w:val="006928C9"/>
    <w:rsid w:val="00693A46"/>
    <w:rsid w:val="006956E6"/>
    <w:rsid w:val="006A0FE1"/>
    <w:rsid w:val="006A29D0"/>
    <w:rsid w:val="006A7065"/>
    <w:rsid w:val="006A7DF0"/>
    <w:rsid w:val="006B1A13"/>
    <w:rsid w:val="006B435D"/>
    <w:rsid w:val="006B6D81"/>
    <w:rsid w:val="006B7971"/>
    <w:rsid w:val="006B7EA4"/>
    <w:rsid w:val="006C00B5"/>
    <w:rsid w:val="006C0493"/>
    <w:rsid w:val="006C0659"/>
    <w:rsid w:val="006C28C4"/>
    <w:rsid w:val="006C2DB5"/>
    <w:rsid w:val="006C47E4"/>
    <w:rsid w:val="006D46EC"/>
    <w:rsid w:val="006D500F"/>
    <w:rsid w:val="006D6B92"/>
    <w:rsid w:val="006D7B89"/>
    <w:rsid w:val="006E2561"/>
    <w:rsid w:val="006E35B6"/>
    <w:rsid w:val="006F4330"/>
    <w:rsid w:val="006F4CDD"/>
    <w:rsid w:val="00701551"/>
    <w:rsid w:val="00705C6A"/>
    <w:rsid w:val="00707207"/>
    <w:rsid w:val="00721E07"/>
    <w:rsid w:val="00722A6D"/>
    <w:rsid w:val="00723727"/>
    <w:rsid w:val="00727EA0"/>
    <w:rsid w:val="007302B9"/>
    <w:rsid w:val="007340FF"/>
    <w:rsid w:val="00734A9D"/>
    <w:rsid w:val="00737D43"/>
    <w:rsid w:val="00744A1F"/>
    <w:rsid w:val="00747408"/>
    <w:rsid w:val="00750779"/>
    <w:rsid w:val="0075280F"/>
    <w:rsid w:val="0076058E"/>
    <w:rsid w:val="0076100E"/>
    <w:rsid w:val="007612C3"/>
    <w:rsid w:val="00761FF2"/>
    <w:rsid w:val="007633F4"/>
    <w:rsid w:val="0076633D"/>
    <w:rsid w:val="0077099C"/>
    <w:rsid w:val="00771BCC"/>
    <w:rsid w:val="007737D9"/>
    <w:rsid w:val="00776088"/>
    <w:rsid w:val="00782B84"/>
    <w:rsid w:val="00786031"/>
    <w:rsid w:val="007874DF"/>
    <w:rsid w:val="00787615"/>
    <w:rsid w:val="007907D4"/>
    <w:rsid w:val="007914A4"/>
    <w:rsid w:val="00791A45"/>
    <w:rsid w:val="00794D0A"/>
    <w:rsid w:val="00796506"/>
    <w:rsid w:val="007A0706"/>
    <w:rsid w:val="007A2663"/>
    <w:rsid w:val="007A372C"/>
    <w:rsid w:val="007A79AA"/>
    <w:rsid w:val="007A7EB4"/>
    <w:rsid w:val="007B0FDB"/>
    <w:rsid w:val="007B145D"/>
    <w:rsid w:val="007B32DC"/>
    <w:rsid w:val="007B3C54"/>
    <w:rsid w:val="007B44F7"/>
    <w:rsid w:val="007B78BA"/>
    <w:rsid w:val="007C0C11"/>
    <w:rsid w:val="007C3C78"/>
    <w:rsid w:val="007C4713"/>
    <w:rsid w:val="007C5D48"/>
    <w:rsid w:val="007C6A6E"/>
    <w:rsid w:val="007D1AD1"/>
    <w:rsid w:val="007D1E0C"/>
    <w:rsid w:val="007D3F72"/>
    <w:rsid w:val="007E3861"/>
    <w:rsid w:val="007F0726"/>
    <w:rsid w:val="007F0B14"/>
    <w:rsid w:val="007F3432"/>
    <w:rsid w:val="007F5198"/>
    <w:rsid w:val="007F6294"/>
    <w:rsid w:val="00802406"/>
    <w:rsid w:val="00802AE4"/>
    <w:rsid w:val="0080334B"/>
    <w:rsid w:val="0080383A"/>
    <w:rsid w:val="0080566D"/>
    <w:rsid w:val="0081172B"/>
    <w:rsid w:val="00812CB5"/>
    <w:rsid w:val="008152AF"/>
    <w:rsid w:val="00817CC9"/>
    <w:rsid w:val="0082355E"/>
    <w:rsid w:val="00830B6C"/>
    <w:rsid w:val="00833B95"/>
    <w:rsid w:val="0083451B"/>
    <w:rsid w:val="008368B3"/>
    <w:rsid w:val="00850D05"/>
    <w:rsid w:val="00855212"/>
    <w:rsid w:val="00860325"/>
    <w:rsid w:val="008630ED"/>
    <w:rsid w:val="00866F9A"/>
    <w:rsid w:val="00867FE8"/>
    <w:rsid w:val="00872C39"/>
    <w:rsid w:val="00873838"/>
    <w:rsid w:val="0087448C"/>
    <w:rsid w:val="00875E07"/>
    <w:rsid w:val="00881D65"/>
    <w:rsid w:val="00882A5D"/>
    <w:rsid w:val="008873B5"/>
    <w:rsid w:val="00891734"/>
    <w:rsid w:val="008924DA"/>
    <w:rsid w:val="00892A9E"/>
    <w:rsid w:val="00893834"/>
    <w:rsid w:val="00893EBB"/>
    <w:rsid w:val="00895F70"/>
    <w:rsid w:val="008975ED"/>
    <w:rsid w:val="0089792A"/>
    <w:rsid w:val="00897C0D"/>
    <w:rsid w:val="008A0253"/>
    <w:rsid w:val="008A11DF"/>
    <w:rsid w:val="008A16DE"/>
    <w:rsid w:val="008A3BB7"/>
    <w:rsid w:val="008A5441"/>
    <w:rsid w:val="008A6539"/>
    <w:rsid w:val="008B0D06"/>
    <w:rsid w:val="008C14EF"/>
    <w:rsid w:val="008C1EAB"/>
    <w:rsid w:val="008C7569"/>
    <w:rsid w:val="008C7880"/>
    <w:rsid w:val="008D0F3A"/>
    <w:rsid w:val="008D2173"/>
    <w:rsid w:val="008D4ABA"/>
    <w:rsid w:val="008D4E68"/>
    <w:rsid w:val="008D5C95"/>
    <w:rsid w:val="008D794D"/>
    <w:rsid w:val="008E06AD"/>
    <w:rsid w:val="008E41AA"/>
    <w:rsid w:val="008F014E"/>
    <w:rsid w:val="008F0402"/>
    <w:rsid w:val="008F20B2"/>
    <w:rsid w:val="008F3C65"/>
    <w:rsid w:val="008F4736"/>
    <w:rsid w:val="008F6858"/>
    <w:rsid w:val="009047F1"/>
    <w:rsid w:val="009056AE"/>
    <w:rsid w:val="00907D49"/>
    <w:rsid w:val="009105D1"/>
    <w:rsid w:val="0091310C"/>
    <w:rsid w:val="00913E08"/>
    <w:rsid w:val="00914526"/>
    <w:rsid w:val="00914C67"/>
    <w:rsid w:val="009152C6"/>
    <w:rsid w:val="00923C35"/>
    <w:rsid w:val="009261DF"/>
    <w:rsid w:val="00927148"/>
    <w:rsid w:val="00930253"/>
    <w:rsid w:val="00931C37"/>
    <w:rsid w:val="009367FB"/>
    <w:rsid w:val="00940C94"/>
    <w:rsid w:val="00941262"/>
    <w:rsid w:val="009414F5"/>
    <w:rsid w:val="00943C10"/>
    <w:rsid w:val="00943C33"/>
    <w:rsid w:val="0094521A"/>
    <w:rsid w:val="009455E9"/>
    <w:rsid w:val="00945CEB"/>
    <w:rsid w:val="0094633D"/>
    <w:rsid w:val="00946465"/>
    <w:rsid w:val="0095072B"/>
    <w:rsid w:val="00956660"/>
    <w:rsid w:val="009576D0"/>
    <w:rsid w:val="0096268E"/>
    <w:rsid w:val="009671A9"/>
    <w:rsid w:val="00967BA9"/>
    <w:rsid w:val="00970622"/>
    <w:rsid w:val="00990153"/>
    <w:rsid w:val="009901AD"/>
    <w:rsid w:val="009903F4"/>
    <w:rsid w:val="0099264A"/>
    <w:rsid w:val="0099340C"/>
    <w:rsid w:val="00994A40"/>
    <w:rsid w:val="009A11B3"/>
    <w:rsid w:val="009A1AD3"/>
    <w:rsid w:val="009A259C"/>
    <w:rsid w:val="009A2E91"/>
    <w:rsid w:val="009A402B"/>
    <w:rsid w:val="009B064A"/>
    <w:rsid w:val="009B2C28"/>
    <w:rsid w:val="009B3838"/>
    <w:rsid w:val="009B3DBB"/>
    <w:rsid w:val="009B7233"/>
    <w:rsid w:val="009C3C52"/>
    <w:rsid w:val="009C49EE"/>
    <w:rsid w:val="009C624C"/>
    <w:rsid w:val="009C79DD"/>
    <w:rsid w:val="009D0A51"/>
    <w:rsid w:val="009D15AE"/>
    <w:rsid w:val="009D244A"/>
    <w:rsid w:val="009D2EAA"/>
    <w:rsid w:val="009D3173"/>
    <w:rsid w:val="009D40D2"/>
    <w:rsid w:val="009D4889"/>
    <w:rsid w:val="009D5A8D"/>
    <w:rsid w:val="009E109B"/>
    <w:rsid w:val="009E246E"/>
    <w:rsid w:val="009E2525"/>
    <w:rsid w:val="009E2D62"/>
    <w:rsid w:val="009E3577"/>
    <w:rsid w:val="009E68B8"/>
    <w:rsid w:val="009F2E95"/>
    <w:rsid w:val="009F553B"/>
    <w:rsid w:val="009F5C5A"/>
    <w:rsid w:val="00A02A12"/>
    <w:rsid w:val="00A050FF"/>
    <w:rsid w:val="00A10870"/>
    <w:rsid w:val="00A1151C"/>
    <w:rsid w:val="00A145D0"/>
    <w:rsid w:val="00A15239"/>
    <w:rsid w:val="00A15820"/>
    <w:rsid w:val="00A15B33"/>
    <w:rsid w:val="00A22FFD"/>
    <w:rsid w:val="00A26D95"/>
    <w:rsid w:val="00A3054C"/>
    <w:rsid w:val="00A35EFF"/>
    <w:rsid w:val="00A4586A"/>
    <w:rsid w:val="00A50696"/>
    <w:rsid w:val="00A51AFC"/>
    <w:rsid w:val="00A52D93"/>
    <w:rsid w:val="00A61480"/>
    <w:rsid w:val="00A62365"/>
    <w:rsid w:val="00A6248F"/>
    <w:rsid w:val="00A63CFB"/>
    <w:rsid w:val="00A64775"/>
    <w:rsid w:val="00A64E81"/>
    <w:rsid w:val="00A6613A"/>
    <w:rsid w:val="00A66E14"/>
    <w:rsid w:val="00A7000E"/>
    <w:rsid w:val="00A7349B"/>
    <w:rsid w:val="00A8021F"/>
    <w:rsid w:val="00A809F1"/>
    <w:rsid w:val="00A84AA4"/>
    <w:rsid w:val="00A95152"/>
    <w:rsid w:val="00AA0881"/>
    <w:rsid w:val="00AA1B42"/>
    <w:rsid w:val="00AA60CF"/>
    <w:rsid w:val="00AA6465"/>
    <w:rsid w:val="00AB0894"/>
    <w:rsid w:val="00AB28D9"/>
    <w:rsid w:val="00AB2FEE"/>
    <w:rsid w:val="00AB3088"/>
    <w:rsid w:val="00AC4F35"/>
    <w:rsid w:val="00AD22CD"/>
    <w:rsid w:val="00AD38AF"/>
    <w:rsid w:val="00AD4E72"/>
    <w:rsid w:val="00AD50A8"/>
    <w:rsid w:val="00AD56C5"/>
    <w:rsid w:val="00AD67E6"/>
    <w:rsid w:val="00AD743B"/>
    <w:rsid w:val="00AE3ECB"/>
    <w:rsid w:val="00AE62CD"/>
    <w:rsid w:val="00AE76EB"/>
    <w:rsid w:val="00AE7FCA"/>
    <w:rsid w:val="00AF0D9E"/>
    <w:rsid w:val="00AF2A11"/>
    <w:rsid w:val="00AF36FD"/>
    <w:rsid w:val="00AF641F"/>
    <w:rsid w:val="00AF7054"/>
    <w:rsid w:val="00B03537"/>
    <w:rsid w:val="00B04951"/>
    <w:rsid w:val="00B06F1B"/>
    <w:rsid w:val="00B105DE"/>
    <w:rsid w:val="00B13638"/>
    <w:rsid w:val="00B14894"/>
    <w:rsid w:val="00B235D3"/>
    <w:rsid w:val="00B23C8A"/>
    <w:rsid w:val="00B321F3"/>
    <w:rsid w:val="00B37A2C"/>
    <w:rsid w:val="00B461CA"/>
    <w:rsid w:val="00B559B4"/>
    <w:rsid w:val="00B561B5"/>
    <w:rsid w:val="00B61C7A"/>
    <w:rsid w:val="00B624DF"/>
    <w:rsid w:val="00B62B2D"/>
    <w:rsid w:val="00B6434F"/>
    <w:rsid w:val="00B65D1B"/>
    <w:rsid w:val="00B66C8D"/>
    <w:rsid w:val="00B70A7E"/>
    <w:rsid w:val="00B7438A"/>
    <w:rsid w:val="00B80BC4"/>
    <w:rsid w:val="00B8464C"/>
    <w:rsid w:val="00B85F62"/>
    <w:rsid w:val="00B90A4E"/>
    <w:rsid w:val="00B93545"/>
    <w:rsid w:val="00B94790"/>
    <w:rsid w:val="00B954F4"/>
    <w:rsid w:val="00BB16EE"/>
    <w:rsid w:val="00BB35F9"/>
    <w:rsid w:val="00BB58E4"/>
    <w:rsid w:val="00BB79B8"/>
    <w:rsid w:val="00BC26B4"/>
    <w:rsid w:val="00BD166D"/>
    <w:rsid w:val="00BD639C"/>
    <w:rsid w:val="00BE1B65"/>
    <w:rsid w:val="00BE2B5C"/>
    <w:rsid w:val="00BE4B0E"/>
    <w:rsid w:val="00BF1472"/>
    <w:rsid w:val="00BF7730"/>
    <w:rsid w:val="00C01CCA"/>
    <w:rsid w:val="00C1003C"/>
    <w:rsid w:val="00C12C88"/>
    <w:rsid w:val="00C17A8A"/>
    <w:rsid w:val="00C24AD9"/>
    <w:rsid w:val="00C264EB"/>
    <w:rsid w:val="00C26DA4"/>
    <w:rsid w:val="00C33AA0"/>
    <w:rsid w:val="00C37694"/>
    <w:rsid w:val="00C404E3"/>
    <w:rsid w:val="00C44413"/>
    <w:rsid w:val="00C45AD4"/>
    <w:rsid w:val="00C4651B"/>
    <w:rsid w:val="00C50D44"/>
    <w:rsid w:val="00C51CE1"/>
    <w:rsid w:val="00C53C85"/>
    <w:rsid w:val="00C61A81"/>
    <w:rsid w:val="00C62281"/>
    <w:rsid w:val="00C6312E"/>
    <w:rsid w:val="00C66084"/>
    <w:rsid w:val="00C71CF6"/>
    <w:rsid w:val="00C75C69"/>
    <w:rsid w:val="00C76F7D"/>
    <w:rsid w:val="00C77CCE"/>
    <w:rsid w:val="00C8059A"/>
    <w:rsid w:val="00C82556"/>
    <w:rsid w:val="00C85CB8"/>
    <w:rsid w:val="00C9017A"/>
    <w:rsid w:val="00C9241A"/>
    <w:rsid w:val="00C9604F"/>
    <w:rsid w:val="00C96B1A"/>
    <w:rsid w:val="00CA07E3"/>
    <w:rsid w:val="00CA3D05"/>
    <w:rsid w:val="00CA408E"/>
    <w:rsid w:val="00CB0932"/>
    <w:rsid w:val="00CB0BC2"/>
    <w:rsid w:val="00CB1817"/>
    <w:rsid w:val="00CB689C"/>
    <w:rsid w:val="00CC4A8F"/>
    <w:rsid w:val="00CC601B"/>
    <w:rsid w:val="00CC70E8"/>
    <w:rsid w:val="00CC7F10"/>
    <w:rsid w:val="00CD1FC5"/>
    <w:rsid w:val="00CD6C23"/>
    <w:rsid w:val="00CD748F"/>
    <w:rsid w:val="00CE0862"/>
    <w:rsid w:val="00CE2941"/>
    <w:rsid w:val="00CE2CCA"/>
    <w:rsid w:val="00CE46C2"/>
    <w:rsid w:val="00CE625B"/>
    <w:rsid w:val="00CE6B26"/>
    <w:rsid w:val="00CF157A"/>
    <w:rsid w:val="00D02755"/>
    <w:rsid w:val="00D03203"/>
    <w:rsid w:val="00D05B28"/>
    <w:rsid w:val="00D060E8"/>
    <w:rsid w:val="00D07619"/>
    <w:rsid w:val="00D111B2"/>
    <w:rsid w:val="00D12B7B"/>
    <w:rsid w:val="00D13E6B"/>
    <w:rsid w:val="00D15622"/>
    <w:rsid w:val="00D17D95"/>
    <w:rsid w:val="00D23603"/>
    <w:rsid w:val="00D23FA3"/>
    <w:rsid w:val="00D3723A"/>
    <w:rsid w:val="00D375FC"/>
    <w:rsid w:val="00D40A26"/>
    <w:rsid w:val="00D434D3"/>
    <w:rsid w:val="00D4502C"/>
    <w:rsid w:val="00D503B5"/>
    <w:rsid w:val="00D52964"/>
    <w:rsid w:val="00D563B7"/>
    <w:rsid w:val="00D56615"/>
    <w:rsid w:val="00D57F94"/>
    <w:rsid w:val="00D64A83"/>
    <w:rsid w:val="00D651CC"/>
    <w:rsid w:val="00D665F1"/>
    <w:rsid w:val="00D74F93"/>
    <w:rsid w:val="00D75590"/>
    <w:rsid w:val="00D75BC6"/>
    <w:rsid w:val="00D80672"/>
    <w:rsid w:val="00D82C64"/>
    <w:rsid w:val="00D86923"/>
    <w:rsid w:val="00D9545B"/>
    <w:rsid w:val="00DA0666"/>
    <w:rsid w:val="00DA5909"/>
    <w:rsid w:val="00DA5991"/>
    <w:rsid w:val="00DA7055"/>
    <w:rsid w:val="00DA78EE"/>
    <w:rsid w:val="00DB5432"/>
    <w:rsid w:val="00DB54E0"/>
    <w:rsid w:val="00DB5EB5"/>
    <w:rsid w:val="00DB67FD"/>
    <w:rsid w:val="00DB6C79"/>
    <w:rsid w:val="00DB7A63"/>
    <w:rsid w:val="00DC1CF8"/>
    <w:rsid w:val="00DC4D30"/>
    <w:rsid w:val="00DC507B"/>
    <w:rsid w:val="00DC6128"/>
    <w:rsid w:val="00DD0C44"/>
    <w:rsid w:val="00DD340D"/>
    <w:rsid w:val="00DD49A6"/>
    <w:rsid w:val="00DD545D"/>
    <w:rsid w:val="00DD5B46"/>
    <w:rsid w:val="00DD5EFB"/>
    <w:rsid w:val="00DE6A6E"/>
    <w:rsid w:val="00DE6EA2"/>
    <w:rsid w:val="00DE70E2"/>
    <w:rsid w:val="00DF32DD"/>
    <w:rsid w:val="00DF43DA"/>
    <w:rsid w:val="00DF54DA"/>
    <w:rsid w:val="00E00555"/>
    <w:rsid w:val="00E0555D"/>
    <w:rsid w:val="00E074CD"/>
    <w:rsid w:val="00E10936"/>
    <w:rsid w:val="00E10AE4"/>
    <w:rsid w:val="00E207E4"/>
    <w:rsid w:val="00E246C2"/>
    <w:rsid w:val="00E252B3"/>
    <w:rsid w:val="00E253E7"/>
    <w:rsid w:val="00E255D2"/>
    <w:rsid w:val="00E25ECE"/>
    <w:rsid w:val="00E26C8A"/>
    <w:rsid w:val="00E3159B"/>
    <w:rsid w:val="00E323C3"/>
    <w:rsid w:val="00E33979"/>
    <w:rsid w:val="00E35442"/>
    <w:rsid w:val="00E3753C"/>
    <w:rsid w:val="00E422B6"/>
    <w:rsid w:val="00E44340"/>
    <w:rsid w:val="00E478CD"/>
    <w:rsid w:val="00E50DC3"/>
    <w:rsid w:val="00E53AD5"/>
    <w:rsid w:val="00E562CA"/>
    <w:rsid w:val="00E572BE"/>
    <w:rsid w:val="00E57A95"/>
    <w:rsid w:val="00E60A77"/>
    <w:rsid w:val="00E6285F"/>
    <w:rsid w:val="00E63673"/>
    <w:rsid w:val="00E73279"/>
    <w:rsid w:val="00E73B23"/>
    <w:rsid w:val="00E75EC5"/>
    <w:rsid w:val="00E80380"/>
    <w:rsid w:val="00E80FE9"/>
    <w:rsid w:val="00E8214C"/>
    <w:rsid w:val="00E84BC5"/>
    <w:rsid w:val="00E90A49"/>
    <w:rsid w:val="00E91E71"/>
    <w:rsid w:val="00E92D7B"/>
    <w:rsid w:val="00E9342F"/>
    <w:rsid w:val="00E9597A"/>
    <w:rsid w:val="00E96935"/>
    <w:rsid w:val="00E96CA0"/>
    <w:rsid w:val="00EA2E52"/>
    <w:rsid w:val="00EA6C46"/>
    <w:rsid w:val="00EA6E62"/>
    <w:rsid w:val="00EB44A8"/>
    <w:rsid w:val="00EB7778"/>
    <w:rsid w:val="00EC04D7"/>
    <w:rsid w:val="00EC1520"/>
    <w:rsid w:val="00EC2A42"/>
    <w:rsid w:val="00EC3498"/>
    <w:rsid w:val="00EC43D0"/>
    <w:rsid w:val="00EC6B47"/>
    <w:rsid w:val="00ED0263"/>
    <w:rsid w:val="00ED2B15"/>
    <w:rsid w:val="00ED56B6"/>
    <w:rsid w:val="00ED6EE1"/>
    <w:rsid w:val="00ED7237"/>
    <w:rsid w:val="00EE1882"/>
    <w:rsid w:val="00EE531F"/>
    <w:rsid w:val="00EE742A"/>
    <w:rsid w:val="00EF134E"/>
    <w:rsid w:val="00F0037D"/>
    <w:rsid w:val="00F015C1"/>
    <w:rsid w:val="00F102DF"/>
    <w:rsid w:val="00F12071"/>
    <w:rsid w:val="00F16C6D"/>
    <w:rsid w:val="00F17DA5"/>
    <w:rsid w:val="00F17F99"/>
    <w:rsid w:val="00F212B4"/>
    <w:rsid w:val="00F24C19"/>
    <w:rsid w:val="00F30F8F"/>
    <w:rsid w:val="00F31745"/>
    <w:rsid w:val="00F31DF5"/>
    <w:rsid w:val="00F345FB"/>
    <w:rsid w:val="00F3724D"/>
    <w:rsid w:val="00F42019"/>
    <w:rsid w:val="00F4462A"/>
    <w:rsid w:val="00F50AD0"/>
    <w:rsid w:val="00F51319"/>
    <w:rsid w:val="00F55645"/>
    <w:rsid w:val="00F606F3"/>
    <w:rsid w:val="00F623F0"/>
    <w:rsid w:val="00F62A8C"/>
    <w:rsid w:val="00F6300F"/>
    <w:rsid w:val="00F63D41"/>
    <w:rsid w:val="00F66515"/>
    <w:rsid w:val="00F670DF"/>
    <w:rsid w:val="00F678C1"/>
    <w:rsid w:val="00F67BA1"/>
    <w:rsid w:val="00F74B49"/>
    <w:rsid w:val="00F763C7"/>
    <w:rsid w:val="00F775F8"/>
    <w:rsid w:val="00F86FE3"/>
    <w:rsid w:val="00F9042B"/>
    <w:rsid w:val="00F916C2"/>
    <w:rsid w:val="00F91E0B"/>
    <w:rsid w:val="00F9273D"/>
    <w:rsid w:val="00F93DFE"/>
    <w:rsid w:val="00FB141A"/>
    <w:rsid w:val="00FB2AD9"/>
    <w:rsid w:val="00FC1781"/>
    <w:rsid w:val="00FC1DA2"/>
    <w:rsid w:val="00FC235B"/>
    <w:rsid w:val="00FC5D23"/>
    <w:rsid w:val="00FC5FC6"/>
    <w:rsid w:val="00FD2EED"/>
    <w:rsid w:val="00FD6D6F"/>
    <w:rsid w:val="00FE1A35"/>
    <w:rsid w:val="00FE3507"/>
    <w:rsid w:val="00FE5387"/>
    <w:rsid w:val="00FE5D2B"/>
    <w:rsid w:val="00FF3B3D"/>
    <w:rsid w:val="00FF493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65265"/>
  <w15:docId w15:val="{6AE9BEDE-9B1B-4F3E-9039-2BD20286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55E9"/>
    <w:rPr>
      <w:rFonts w:ascii="Calibri" w:eastAsia="Calibri" w:hAnsi="Calibri" w:cs="Arial"/>
      <w:lang w:val="it-IT" w:eastAsia="it-IT"/>
    </w:rPr>
  </w:style>
  <w:style w:type="paragraph" w:styleId="Titolo1">
    <w:name w:val="heading 1"/>
    <w:basedOn w:val="Normale"/>
    <w:next w:val="Normale"/>
    <w:link w:val="Titolo1Carattere"/>
    <w:rsid w:val="004E12ED"/>
    <w:pPr>
      <w:keepNext/>
      <w:spacing w:after="120"/>
      <w:outlineLvl w:val="0"/>
    </w:pPr>
    <w:rPr>
      <w:rFonts w:ascii="Arial" w:hAnsi="Arial"/>
      <w:b/>
      <w:i/>
      <w:kern w:val="28"/>
      <w:sz w:val="28"/>
    </w:rPr>
  </w:style>
  <w:style w:type="paragraph" w:styleId="Titolo2">
    <w:name w:val="heading 2"/>
    <w:aliases w:val="Heading 2 Char Char Char,Heading 2 Char1 Char Char Char"/>
    <w:basedOn w:val="Normale"/>
    <w:next w:val="Normale"/>
    <w:rsid w:val="004E12ED"/>
    <w:pPr>
      <w:keepNext/>
      <w:spacing w:after="12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rsid w:val="000E189A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92A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298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32BC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7298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link w:val="PidipaginaCarattere"/>
    <w:rPr>
      <w:rFonts w:ascii="Univers 55" w:hAnsi="Univers 55"/>
      <w:sz w:val="12"/>
    </w:rPr>
  </w:style>
  <w:style w:type="paragraph" w:customStyle="1" w:styleId="Niv0">
    <w:name w:val="Nivå0"/>
    <w:basedOn w:val="Normale"/>
    <w:pPr>
      <w:tabs>
        <w:tab w:val="left" w:pos="1418"/>
      </w:tabs>
    </w:pPr>
  </w:style>
  <w:style w:type="paragraph" w:customStyle="1" w:styleId="Niv1">
    <w:name w:val="Nivå1"/>
    <w:basedOn w:val="Normale"/>
    <w:pPr>
      <w:ind w:left="680" w:hanging="680"/>
    </w:pPr>
  </w:style>
  <w:style w:type="paragraph" w:customStyle="1" w:styleId="Niv2">
    <w:name w:val="Nivå2"/>
    <w:basedOn w:val="Normale"/>
    <w:pPr>
      <w:ind w:left="1360" w:hanging="680"/>
    </w:pPr>
  </w:style>
  <w:style w:type="paragraph" w:customStyle="1" w:styleId="Niv3">
    <w:name w:val="Nivå3"/>
    <w:basedOn w:val="Normale"/>
    <w:pPr>
      <w:ind w:left="2041" w:hanging="680"/>
    </w:pPr>
    <w:rPr>
      <w:lang w:val="en-GB"/>
    </w:rPr>
  </w:style>
  <w:style w:type="paragraph" w:styleId="Sommario1">
    <w:name w:val="toc 1"/>
    <w:basedOn w:val="Normale"/>
    <w:next w:val="Normale"/>
    <w:autoRedefine/>
    <w:semiHidden/>
    <w:rsid w:val="00DA5991"/>
  </w:style>
  <w:style w:type="character" w:styleId="Collegamentoipertestuale">
    <w:name w:val="Hyperlink"/>
    <w:basedOn w:val="Carpredefinitoparagrafo"/>
    <w:uiPriority w:val="99"/>
    <w:rsid w:val="00DA5991"/>
    <w:rPr>
      <w:color w:val="0000FF"/>
      <w:u w:val="single"/>
    </w:rPr>
  </w:style>
  <w:style w:type="table" w:styleId="Grigliatabella">
    <w:name w:val="Table Grid"/>
    <w:basedOn w:val="Tabellanormale"/>
    <w:rsid w:val="00DA5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A-Question">
    <w:name w:val="Q&amp;A - Question"/>
    <w:basedOn w:val="Normale"/>
    <w:autoRedefine/>
    <w:rsid w:val="00A6613A"/>
    <w:pPr>
      <w:spacing w:before="120"/>
    </w:pPr>
    <w:rPr>
      <w:b/>
      <w:lang w:val="en-GB"/>
    </w:rPr>
  </w:style>
  <w:style w:type="paragraph" w:customStyle="1" w:styleId="QA-Answer">
    <w:name w:val="Q&amp;A - Answer"/>
    <w:basedOn w:val="Normale"/>
    <w:rsid w:val="000E189A"/>
    <w:rPr>
      <w:i/>
      <w:lang w:val="en-GB"/>
    </w:rPr>
  </w:style>
  <w:style w:type="paragraph" w:styleId="Intestazione">
    <w:name w:val="header"/>
    <w:basedOn w:val="Normale"/>
    <w:rsid w:val="00075021"/>
    <w:pPr>
      <w:tabs>
        <w:tab w:val="center" w:pos="4536"/>
        <w:tab w:val="right" w:pos="9072"/>
      </w:tabs>
    </w:pPr>
  </w:style>
  <w:style w:type="character" w:styleId="Enfasicorsivo">
    <w:name w:val="Emphasis"/>
    <w:basedOn w:val="Carpredefinitoparagrafo"/>
    <w:uiPriority w:val="20"/>
    <w:qFormat/>
    <w:rsid w:val="004E12ED"/>
    <w:rPr>
      <w:i/>
      <w:iCs/>
    </w:rPr>
  </w:style>
  <w:style w:type="paragraph" w:styleId="Testofumetto">
    <w:name w:val="Balloon Text"/>
    <w:basedOn w:val="Normale"/>
    <w:link w:val="TestofumettoCarattere"/>
    <w:semiHidden/>
    <w:unhideWhenUsed/>
    <w:rsid w:val="004A5F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A5F41"/>
    <w:rPr>
      <w:rFonts w:ascii="Segoe UI" w:hAnsi="Segoe UI" w:cs="Segoe UI"/>
      <w:sz w:val="18"/>
      <w:szCs w:val="18"/>
    </w:rPr>
  </w:style>
  <w:style w:type="character" w:styleId="Riferimentointenso">
    <w:name w:val="Intense Reference"/>
    <w:basedOn w:val="Carpredefinitoparagrafo"/>
    <w:uiPriority w:val="32"/>
    <w:qFormat/>
    <w:rsid w:val="00217E36"/>
    <w:rPr>
      <w:b/>
      <w:bCs/>
      <w:smallCaps/>
      <w:color w:val="0099CC" w:themeColor="accent1"/>
      <w:spacing w:val="5"/>
    </w:rPr>
  </w:style>
  <w:style w:type="paragraph" w:customStyle="1" w:styleId="2-BodyContext">
    <w:name w:val="2 - Body Context"/>
    <w:basedOn w:val="Normale"/>
    <w:link w:val="2-BodyContextChar"/>
    <w:qFormat/>
    <w:rsid w:val="00217E36"/>
    <w:rPr>
      <w:rFonts w:asciiTheme="minorHAnsi" w:hAnsiTheme="minorHAnsi" w:cstheme="minorHAnsi"/>
      <w:color w:val="373D41" w:themeColor="text1"/>
      <w:szCs w:val="24"/>
    </w:rPr>
  </w:style>
  <w:style w:type="paragraph" w:customStyle="1" w:styleId="1-Header">
    <w:name w:val="1 - Header"/>
    <w:basedOn w:val="Titolo1"/>
    <w:link w:val="1-HeaderChar"/>
    <w:qFormat/>
    <w:rsid w:val="00AF2A11"/>
    <w:pPr>
      <w:spacing w:after="60"/>
    </w:pPr>
    <w:rPr>
      <w:rFonts w:asciiTheme="minorHAnsi" w:hAnsiTheme="minorHAnsi" w:cstheme="minorHAnsi"/>
      <w:i w:val="0"/>
      <w:color w:val="373D41" w:themeColor="text1"/>
      <w:sz w:val="24"/>
      <w:szCs w:val="24"/>
    </w:rPr>
  </w:style>
  <w:style w:type="character" w:customStyle="1" w:styleId="2-BodyContextChar">
    <w:name w:val="2 - Body Context Char"/>
    <w:basedOn w:val="Carpredefinitoparagrafo"/>
    <w:link w:val="2-BodyContext"/>
    <w:rsid w:val="00217E36"/>
    <w:rPr>
      <w:rFonts w:asciiTheme="minorHAnsi" w:hAnsiTheme="minorHAnsi" w:cstheme="minorHAnsi"/>
      <w:color w:val="373D41" w:themeColor="tex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AF2A11"/>
    <w:rPr>
      <w:rFonts w:ascii="Arial" w:hAnsi="Arial"/>
      <w:b/>
      <w:i/>
      <w:kern w:val="28"/>
      <w:sz w:val="28"/>
    </w:rPr>
  </w:style>
  <w:style w:type="character" w:customStyle="1" w:styleId="1-HeaderChar">
    <w:name w:val="1 - Header Char"/>
    <w:basedOn w:val="Titolo1Carattere"/>
    <w:link w:val="1-Header"/>
    <w:rsid w:val="00AF2A11"/>
    <w:rPr>
      <w:rFonts w:asciiTheme="minorHAnsi" w:hAnsiTheme="minorHAnsi" w:cstheme="minorHAnsi"/>
      <w:b/>
      <w:i w:val="0"/>
      <w:color w:val="373D41" w:themeColor="text1"/>
      <w:kern w:val="28"/>
      <w:sz w:val="24"/>
      <w:szCs w:val="24"/>
    </w:rPr>
  </w:style>
  <w:style w:type="paragraph" w:customStyle="1" w:styleId="3-FooterOperatingName">
    <w:name w:val="3 - Footer Operating Name"/>
    <w:basedOn w:val="Pidipagina"/>
    <w:link w:val="3-FooterOperatingNameChar"/>
    <w:qFormat/>
    <w:rsid w:val="00AD4E72"/>
    <w:pPr>
      <w:spacing w:after="30"/>
    </w:pPr>
    <w:rPr>
      <w:rFonts w:asciiTheme="minorHAnsi" w:hAnsiTheme="minorHAnsi" w:cstheme="minorHAnsi"/>
      <w:b/>
      <w:noProof/>
      <w:color w:val="373D41" w:themeColor="text1"/>
      <w:sz w:val="20"/>
    </w:rPr>
  </w:style>
  <w:style w:type="paragraph" w:customStyle="1" w:styleId="4-FooterAddressText">
    <w:name w:val="4 - Footer Address Text"/>
    <w:basedOn w:val="Pidipagina"/>
    <w:link w:val="4-FooterAddressTextChar"/>
    <w:qFormat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rsid w:val="00E323C3"/>
    <w:rPr>
      <w:rFonts w:ascii="Univers 55" w:hAnsi="Univers 55"/>
      <w:sz w:val="12"/>
    </w:rPr>
  </w:style>
  <w:style w:type="character" w:customStyle="1" w:styleId="3-FooterOperatingNameChar">
    <w:name w:val="3 - Footer Operating Name Char"/>
    <w:basedOn w:val="PidipaginaCarattere"/>
    <w:link w:val="3-FooterOperatingName"/>
    <w:rsid w:val="00AD4E72"/>
    <w:rPr>
      <w:rFonts w:asciiTheme="minorHAnsi" w:hAnsiTheme="minorHAnsi" w:cstheme="minorHAnsi"/>
      <w:b/>
      <w:noProof/>
      <w:color w:val="373D41" w:themeColor="text1"/>
      <w:sz w:val="12"/>
    </w:rPr>
  </w:style>
  <w:style w:type="character" w:customStyle="1" w:styleId="4-FooterAddressTextChar">
    <w:name w:val="4 - Footer Address Text Char"/>
    <w:basedOn w:val="PidipaginaCarattere"/>
    <w:link w:val="4-FooterAddressText"/>
    <w:rsid w:val="00E323C3"/>
    <w:rPr>
      <w:rFonts w:asciiTheme="minorHAnsi" w:hAnsiTheme="minorHAnsi" w:cstheme="minorHAnsi"/>
      <w:noProof/>
      <w:color w:val="373D41" w:themeColor="text1"/>
      <w:sz w:val="18"/>
      <w:szCs w:val="18"/>
    </w:rPr>
  </w:style>
  <w:style w:type="paragraph" w:customStyle="1" w:styleId="Default">
    <w:name w:val="Default"/>
    <w:rsid w:val="009455E9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F0037D"/>
    <w:pPr>
      <w:spacing w:before="100" w:beforeAutospacing="1" w:after="100" w:afterAutospacing="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s15">
    <w:name w:val="s15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Normale"/>
    <w:uiPriority w:val="99"/>
    <w:rsid w:val="00F0037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F05D0"/>
    <w:rPr>
      <w:b/>
      <w:bCs/>
    </w:rPr>
  </w:style>
  <w:style w:type="paragraph" w:styleId="Nessunaspaziatura">
    <w:name w:val="No Spacing"/>
    <w:uiPriority w:val="1"/>
    <w:qFormat/>
    <w:rsid w:val="00E90A49"/>
    <w:rPr>
      <w:rFonts w:asciiTheme="minorHAnsi" w:eastAsiaTheme="minorHAnsi" w:hAnsiTheme="minorHAnsi" w:cstheme="minorBidi"/>
      <w:sz w:val="22"/>
      <w:szCs w:val="22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D4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9017A"/>
    <w:rPr>
      <w:rFonts w:ascii="Calibri" w:eastAsia="Calibri" w:hAnsi="Calibri" w:cs="Arial"/>
      <w:lang w:val="it-IT" w:eastAsia="it-IT"/>
    </w:rPr>
  </w:style>
  <w:style w:type="character" w:styleId="Rimandocommento">
    <w:name w:val="annotation reference"/>
    <w:basedOn w:val="Carpredefinitoparagrafo"/>
    <w:semiHidden/>
    <w:unhideWhenUsed/>
    <w:rsid w:val="00653DC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653DCB"/>
  </w:style>
  <w:style w:type="character" w:customStyle="1" w:styleId="TestocommentoCarattere">
    <w:name w:val="Testo commento Carattere"/>
    <w:basedOn w:val="Carpredefinitoparagrafo"/>
    <w:link w:val="Testocommento"/>
    <w:rsid w:val="00653DCB"/>
    <w:rPr>
      <w:rFonts w:ascii="Calibri" w:eastAsia="Calibri" w:hAnsi="Calibri" w:cs="Arial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53D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53DCB"/>
    <w:rPr>
      <w:rFonts w:ascii="Calibri" w:eastAsia="Calibri" w:hAnsi="Calibri" w:cs="Arial"/>
      <w:b/>
      <w:bCs/>
      <w:lang w:val="it-IT" w:eastAsia="it-IT"/>
    </w:rPr>
  </w:style>
  <w:style w:type="character" w:customStyle="1" w:styleId="normaltextrun">
    <w:name w:val="normaltextrun"/>
    <w:basedOn w:val="Carpredefinitoparagrafo"/>
    <w:rsid w:val="00B7438A"/>
  </w:style>
  <w:style w:type="paragraph" w:customStyle="1" w:styleId="paragraph">
    <w:name w:val="paragraph"/>
    <w:basedOn w:val="Normale"/>
    <w:rsid w:val="005C22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Carpredefinitoparagrafo"/>
    <w:rsid w:val="005C2231"/>
  </w:style>
  <w:style w:type="character" w:customStyle="1" w:styleId="Titolo5Carattere">
    <w:name w:val="Titolo 5 Carattere"/>
    <w:basedOn w:val="Carpredefinitoparagrafo"/>
    <w:link w:val="Titolo5"/>
    <w:semiHidden/>
    <w:rsid w:val="00632BC3"/>
    <w:rPr>
      <w:rFonts w:asciiTheme="majorHAnsi" w:eastAsiaTheme="majorEastAsia" w:hAnsiTheme="majorHAnsi" w:cstheme="majorBidi"/>
      <w:color w:val="007298" w:themeColor="accent1" w:themeShade="BF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92A9E"/>
    <w:rPr>
      <w:rFonts w:asciiTheme="majorHAnsi" w:eastAsiaTheme="majorEastAsia" w:hAnsiTheme="majorHAnsi" w:cstheme="majorBidi"/>
      <w:i/>
      <w:iCs/>
      <w:color w:val="007298" w:themeColor="accent1" w:themeShade="BF"/>
      <w:lang w:val="it-IT" w:eastAsia="it-IT"/>
    </w:rPr>
  </w:style>
  <w:style w:type="paragraph" w:styleId="Paragrafoelenco">
    <w:name w:val="List Paragraph"/>
    <w:basedOn w:val="Normale"/>
    <w:uiPriority w:val="34"/>
    <w:rsid w:val="008C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lascopco.com/it-it/about-atlas-copco/water-for-al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lascopco.it" TargetMode="External"/><Relationship Id="rId1" Type="http://schemas.openxmlformats.org/officeDocument/2006/relationships/hyperlink" Target="mailto:atlascopcoitalia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hpm\Downloads\20190130_Atlas%20Copco%20letter%20template%20English%20with%20color%20logo.dotx" TargetMode="External"/></Relationships>
</file>

<file path=word/theme/theme1.xml><?xml version="1.0" encoding="utf-8"?>
<a:theme xmlns:a="http://schemas.openxmlformats.org/drawingml/2006/main" name="2018-PPT-Atlas Copco template">
  <a:themeElements>
    <a:clrScheme name="Atlas Copco VI">
      <a:dk1>
        <a:srgbClr val="373D41"/>
      </a:dk1>
      <a:lt1>
        <a:srgbClr val="FFFFFF"/>
      </a:lt1>
      <a:dk2>
        <a:srgbClr val="0099CC"/>
      </a:dk2>
      <a:lt2>
        <a:srgbClr val="BBBDC0"/>
      </a:lt2>
      <a:accent1>
        <a:srgbClr val="0099CC"/>
      </a:accent1>
      <a:accent2>
        <a:srgbClr val="BBBDC0"/>
      </a:accent2>
      <a:accent3>
        <a:srgbClr val="E85F28"/>
      </a:accent3>
      <a:accent4>
        <a:srgbClr val="C8102E"/>
      </a:accent4>
      <a:accent5>
        <a:srgbClr val="7DCEF1"/>
      </a:accent5>
      <a:accent6>
        <a:srgbClr val="43B02A"/>
      </a:accent6>
      <a:hlink>
        <a:srgbClr val="0099CC"/>
      </a:hlink>
      <a:folHlink>
        <a:srgbClr val="373D4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ct val="95000"/>
          </a:lnSpc>
          <a:spcBef>
            <a:spcPts val="400"/>
          </a:spcBef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none" rtlCol="0">
        <a:spAutoFit/>
      </a:bodyPr>
      <a:lstStyle>
        <a:defPPr>
          <a:lnSpc>
            <a:spcPct val="95000"/>
          </a:lnSpc>
          <a:spcBef>
            <a:spcPts val="400"/>
          </a:spcBef>
          <a:defRPr sz="1600" dirty="0" err="1" smtClean="0"/>
        </a:defPPr>
      </a:lstStyle>
    </a:txDef>
  </a:objectDefaults>
  <a:extraClrSchemeLst/>
  <a:custClrLst>
    <a:custClr name="Petrol">
      <a:srgbClr val="008C95"/>
    </a:custClr>
    <a:custClr name="Violet">
      <a:srgbClr val="6D2077"/>
    </a:custClr>
    <a:custClr name="Dark Blue">
      <a:srgbClr val="0066B2"/>
    </a:custClr>
    <a:custClr name="Yellow">
      <a:srgbClr val="FFCD00"/>
    </a:custClr>
    <a:custClr name="Peach">
      <a:srgbClr val="F68D76"/>
    </a:custClr>
    <a:custClr name="Dark Gray Tint">
      <a:srgbClr val="A6AEB3"/>
    </a:custClr>
    <a:custClr name="Light Gray Tint">
      <a:srgbClr val="E6E7E8"/>
    </a:custClr>
    <a:custClr name="Yellow Tint">
      <a:srgbClr val="FFE3A5"/>
    </a:custClr>
    <a:custClr name="Violet Tint">
      <a:srgbClr val="B498C0"/>
    </a:custClr>
    <a:custClr name="Dark Blue Tint">
      <a:srgbClr val="95AEDA"/>
    </a:custClr>
    <a:custClr name="Petrol Tint">
      <a:srgbClr val="91C9D0"/>
    </a:custClr>
    <a:custClr name="Arctic Blue Tint">
      <a:srgbClr val="CAE8F8"/>
    </a:custClr>
    <a:custClr name="Leaf Tint">
      <a:srgbClr val="B3DAAD"/>
    </a:custClr>
    <a:custClr name="Orange Tint">
      <a:srgbClr val="FABD96"/>
    </a:custClr>
  </a:custClrLst>
  <a:extLst>
    <a:ext uri="{05A4C25C-085E-4340-85A3-A5531E510DB2}">
      <thm15:themeFamily xmlns:thm15="http://schemas.microsoft.com/office/thememl/2012/main" name="Atlas Copco Template-20181207.pptx" id="{06574341-681A-4DF3-9244-2B82B8FEA1F1}" vid="{49F9C8DB-52DE-4358-9A8D-832933F2FE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AB85F4BC48948ACC5DD5498C76AE7" ma:contentTypeVersion="6" ma:contentTypeDescription="Create a new document." ma:contentTypeScope="" ma:versionID="d0991b5e07a1278ac77e70dfdab7ae12">
  <xsd:schema xmlns:xsd="http://www.w3.org/2001/XMLSchema" xmlns:xs="http://www.w3.org/2001/XMLSchema" xmlns:p="http://schemas.microsoft.com/office/2006/metadata/properties" xmlns:ns2="e8fb14c9-0b85-42a9-a2fc-2de4cf949132" targetNamespace="http://schemas.microsoft.com/office/2006/metadata/properties" ma:root="true" ma:fieldsID="25f5713996ba97608239ff3c0fe552ef" ns2:_="">
    <xsd:import namespace="e8fb14c9-0b85-42a9-a2fc-2de4cf949132"/>
    <xsd:element name="properties">
      <xsd:complexType>
        <xsd:sequence>
          <xsd:element name="documentManagement">
            <xsd:complexType>
              <xsd:all>
                <xsd:element ref="ns2:Area" minOccurs="0"/>
                <xsd:element ref="ns2:Brands" minOccurs="0"/>
                <xsd:element ref="ns2:Files" minOccurs="0"/>
                <xsd:element ref="ns2:Type_x0020_of_x0020_document" minOccurs="0"/>
                <xsd:element ref="ns2:m25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b14c9-0b85-42a9-a2fc-2de4cf949132" elementFormDefault="qualified">
    <xsd:import namespace="http://schemas.microsoft.com/office/2006/documentManagement/types"/>
    <xsd:import namespace="http://schemas.microsoft.com/office/infopath/2007/PartnerControls"/>
    <xsd:element name="Area" ma:index="8" nillable="true" ma:displayName="Area" ma:default="Events" ma:format="Dropdown" ma:internalName="Area">
      <xsd:simpleType>
        <xsd:restriction base="dms:Choice">
          <xsd:enumeration value="Events"/>
          <xsd:enumeration value="PR"/>
          <xsd:enumeration value="Media relations"/>
          <xsd:enumeration value="Branding"/>
          <xsd:enumeration value="Marketing communications"/>
          <xsd:enumeration value="Internal communications"/>
          <xsd:enumeration value="Digital media"/>
          <xsd:enumeration value="Web"/>
          <xsd:enumeration value="Social media"/>
          <xsd:enumeration value="Employer branding"/>
          <xsd:enumeration value="Exhibition"/>
          <xsd:enumeration value="Resource efficiency"/>
          <xsd:enumeration value="Safety"/>
          <xsd:enumeration value="Corporate Responsibility"/>
          <xsd:enumeration value="Sponsoring"/>
          <xsd:enumeration value="Public affairs"/>
        </xsd:restriction>
      </xsd:simpleType>
    </xsd:element>
    <xsd:element name="Brands" ma:index="9" nillable="true" ma:displayName="Brands" ma:default="Business area" ma:format="Dropdown" ma:internalName="Brands">
      <xsd:simpleType>
        <xsd:restriction base="dms:Choice">
          <xsd:enumeration value="Business area"/>
          <xsd:enumeration value="Atlas Copco"/>
          <xsd:enumeration value="Chicago Pneumatic"/>
        </xsd:restriction>
      </xsd:simpleType>
    </xsd:element>
    <xsd:element name="Files" ma:index="10" nillable="true" ma:displayName="Files" ma:default="PowerPoint" ma:format="Dropdown" ma:internalName="Files">
      <xsd:simpleType>
        <xsd:restriction base="dms:Choice">
          <xsd:enumeration value="PowerPoint"/>
          <xsd:enumeration value="Word document"/>
          <xsd:enumeration value="Excel spreadsheet"/>
          <xsd:enumeration value="PDF"/>
          <xsd:enumeration value="InDesign"/>
          <xsd:enumeration value="Photoshop"/>
          <xsd:enumeration value="Illustrator"/>
          <xsd:enumeration value="Zip"/>
          <xsd:enumeration value="Articulate"/>
          <xsd:enumeration value="wmw"/>
          <xsd:enumeration value="MPEG"/>
        </xsd:restriction>
      </xsd:simpleType>
    </xsd:element>
    <xsd:element name="Type_x0020_of_x0020_document" ma:index="11" nillable="true" ma:displayName="Type of document" ma:default="MoM" ma:format="Dropdown" ma:internalName="Type_x0020_of_x0020_document">
      <xsd:simpleType>
        <xsd:restriction base="dms:Choice">
          <xsd:enumeration value="Brand Manual"/>
          <xsd:enumeration value="Brand Manual Sections"/>
          <xsd:enumeration value="One Pager Template"/>
          <xsd:enumeration value="MoM"/>
          <xsd:enumeration value="Flyer Templates"/>
          <xsd:enumeration value="Project descriptions"/>
          <xsd:enumeration value="Presentation Templates"/>
          <xsd:enumeration value="Original file"/>
          <xsd:enumeration value="Video"/>
          <xsd:enumeration value="Image"/>
          <xsd:enumeration value="Advertisement Templates"/>
          <xsd:enumeration value="Brochure Templates"/>
          <xsd:enumeration value="Magazine"/>
          <xsd:enumeration value="Flyer Templates"/>
          <xsd:enumeration value="Leaflet"/>
          <xsd:enumeration value="Digital"/>
          <xsd:enumeration value="Boilerplate"/>
          <xsd:enumeration value="Press Release &amp; Group News Templates"/>
          <xsd:enumeration value="Waivers &amp; agreements"/>
          <xsd:enumeration value="Letterhead Word Templates"/>
          <xsd:enumeration value="Letterhead Print Templates"/>
          <xsd:enumeration value="Business card Template"/>
          <xsd:enumeration value="Diploma Templates"/>
          <xsd:enumeration value="Poster Templates"/>
          <xsd:enumeration value="Posters"/>
          <xsd:enumeration value="Banner"/>
          <xsd:enumeration value="Rollup Templates"/>
          <xsd:enumeration value="Scorecard"/>
          <xsd:enumeration value="Old Templates"/>
          <xsd:enumeration value="Envelope Templates"/>
          <xsd:enumeration value="Edge, Blueprint &amp; Logotype"/>
        </xsd:restriction>
      </xsd:simpleType>
    </xsd:element>
    <xsd:element name="m25t" ma:index="12" nillable="true" ma:displayName="Order" ma:internalName="m25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ands xmlns="e8fb14c9-0b85-42a9-a2fc-2de4cf949132">Atlas Copco</Brands>
    <Area xmlns="e8fb14c9-0b85-42a9-a2fc-2de4cf949132">Branding</Area>
    <Type_x0020_of_x0020_document xmlns="e8fb14c9-0b85-42a9-a2fc-2de4cf949132">Letterhead Word Templates</Type_x0020_of_x0020_document>
    <Files xmlns="e8fb14c9-0b85-42a9-a2fc-2de4cf949132">Word document</Files>
    <m25t xmlns="e8fb14c9-0b85-42a9-a2fc-2de4cf949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A3943-C351-4CAE-B3B0-27B0AD4BD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5DDCC-2923-4CC4-AA8B-005ACA9F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b14c9-0b85-42a9-a2fc-2de4cf94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8D54D2-A9CF-4E96-BC33-6E4968847C2D}">
  <ds:schemaRefs>
    <ds:schemaRef ds:uri="http://schemas.microsoft.com/office/2006/metadata/properties"/>
    <ds:schemaRef ds:uri="http://schemas.microsoft.com/office/infopath/2007/PartnerControls"/>
    <ds:schemaRef ds:uri="e8fb14c9-0b85-42a9-a2fc-2de4cf949132"/>
  </ds:schemaRefs>
</ds:datastoreItem>
</file>

<file path=customXml/itemProps4.xml><?xml version="1.0" encoding="utf-8"?>
<ds:datastoreItem xmlns:ds="http://schemas.openxmlformats.org/officeDocument/2006/customXml" ds:itemID="{6A0B8E2C-0CF6-4632-95CE-DF8D94037C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20190130_Atlas Copco letter template English with color logo.dotx</Template>
  <TotalTime>10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Atlas Copco English letter template</vt:lpstr>
      <vt:lpstr>Atlas Copco English letter template</vt:lpstr>
    </vt:vector>
  </TitlesOfParts>
  <Company>Atlas Copco AB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Atlas Copco English letter template</dc:title>
  <dc:subject>letter template</dc:subject>
  <dc:creator>iyhpm</dc:creator>
  <cp:keywords>letters</cp:keywords>
  <dc:description/>
  <cp:lastModifiedBy>Gaia Li Mandri</cp:lastModifiedBy>
  <cp:revision>8</cp:revision>
  <cp:lastPrinted>2020-02-14T09:13:00Z</cp:lastPrinted>
  <dcterms:created xsi:type="dcterms:W3CDTF">2021-10-12T14:06:00Z</dcterms:created>
  <dcterms:modified xsi:type="dcterms:W3CDTF">2021-10-13T08:14:00Z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0x010100B22AB85F4BC48948ACC5DD5498C76AE7</vt:lpwstr>
  </property>
</Properties>
</file>