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A579" w14:textId="77777777" w:rsidR="00C50910" w:rsidRDefault="00C50910" w:rsidP="007A21A5">
      <w:pPr>
        <w:pStyle w:val="Bodytextregular"/>
        <w:rPr>
          <w:sz w:val="28"/>
          <w:szCs w:val="28"/>
          <w:lang w:val="it-IT"/>
        </w:rPr>
      </w:pPr>
    </w:p>
    <w:p w14:paraId="5D26C173" w14:textId="4F07CCFB" w:rsidR="007A21A5" w:rsidRPr="00D311B2" w:rsidRDefault="007A21A5" w:rsidP="007A21A5">
      <w:pPr>
        <w:pStyle w:val="Bodytextregular"/>
        <w:rPr>
          <w:sz w:val="28"/>
          <w:szCs w:val="28"/>
          <w:lang w:val="it-IT"/>
        </w:rPr>
      </w:pPr>
      <w:r w:rsidRPr="00F87EC4">
        <w:rPr>
          <w:sz w:val="28"/>
          <w:szCs w:val="28"/>
          <w:lang w:val="it-IT"/>
        </w:rPr>
        <w:t>Comunicato</w:t>
      </w:r>
      <w:r w:rsidRPr="00D311B2">
        <w:rPr>
          <w:sz w:val="28"/>
          <w:szCs w:val="28"/>
          <w:lang w:val="it-IT"/>
        </w:rPr>
        <w:t xml:space="preserve"> Stampa di Atlas Copco Italia – Divisione Compressori</w:t>
      </w:r>
    </w:p>
    <w:p w14:paraId="239FC881" w14:textId="11C2518D" w:rsidR="008A6499" w:rsidRDefault="00AF0588" w:rsidP="00350755">
      <w:pPr>
        <w:rPr>
          <w:rFonts w:asciiTheme="majorHAnsi" w:eastAsiaTheme="majorEastAsia" w:hAnsiTheme="majorHAnsi" w:cstheme="majorBidi"/>
          <w:color w:val="2F363A" w:themeColor="text1"/>
          <w:sz w:val="28"/>
          <w:szCs w:val="36"/>
          <w:lang w:val="it-IT"/>
        </w:rPr>
      </w:pPr>
      <w:r>
        <w:rPr>
          <w:rFonts w:asciiTheme="majorHAnsi" w:eastAsiaTheme="majorEastAsia" w:hAnsiTheme="majorHAnsi" w:cstheme="majorBidi"/>
          <w:color w:val="2F363A" w:themeColor="text1"/>
          <w:sz w:val="28"/>
          <w:szCs w:val="36"/>
          <w:lang w:val="it-IT"/>
        </w:rPr>
        <w:t>Ottimizzare gli impianti di aria compressa</w:t>
      </w:r>
    </w:p>
    <w:p w14:paraId="666538E1" w14:textId="24B57620" w:rsidR="00DB7BD9" w:rsidRPr="00A14C0C" w:rsidRDefault="00AF0588" w:rsidP="00DB7BD9">
      <w:pPr>
        <w:jc w:val="both"/>
        <w:rPr>
          <w:sz w:val="22"/>
          <w:szCs w:val="22"/>
          <w:lang w:val="it-IT"/>
        </w:rPr>
      </w:pPr>
      <w:r w:rsidRPr="007B2DBF">
        <w:rPr>
          <w:sz w:val="24"/>
          <w:szCs w:val="24"/>
          <w:lang w:val="it-IT"/>
        </w:rPr>
        <w:t>Società elettrica locale</w:t>
      </w:r>
      <w:r w:rsidR="00C04417">
        <w:rPr>
          <w:sz w:val="24"/>
          <w:szCs w:val="24"/>
          <w:lang w:val="it-IT"/>
        </w:rPr>
        <w:t xml:space="preserve"> </w:t>
      </w:r>
      <w:r w:rsidR="00DB7BD9" w:rsidRPr="00AF0588">
        <w:rPr>
          <w:sz w:val="24"/>
          <w:szCs w:val="24"/>
          <w:lang w:val="it-IT"/>
        </w:rPr>
        <w:t>riduc</w:t>
      </w:r>
      <w:r w:rsidR="00DB7BD9">
        <w:rPr>
          <w:sz w:val="24"/>
          <w:szCs w:val="24"/>
          <w:lang w:val="it-IT"/>
        </w:rPr>
        <w:t>e</w:t>
      </w:r>
      <w:r w:rsidR="00DB7BD9" w:rsidRPr="00AF0588">
        <w:rPr>
          <w:sz w:val="24"/>
          <w:szCs w:val="24"/>
          <w:lang w:val="it-IT"/>
        </w:rPr>
        <w:t xml:space="preserve"> le perdite di aria compressa</w:t>
      </w:r>
      <w:r w:rsidR="00DB7BD9">
        <w:rPr>
          <w:sz w:val="24"/>
          <w:szCs w:val="24"/>
          <w:lang w:val="it-IT"/>
        </w:rPr>
        <w:t xml:space="preserve"> e </w:t>
      </w:r>
      <w:r w:rsidRPr="007B2DBF">
        <w:rPr>
          <w:sz w:val="24"/>
          <w:szCs w:val="24"/>
          <w:lang w:val="it-IT"/>
        </w:rPr>
        <w:t>risparmia</w:t>
      </w:r>
      <w:r w:rsidR="00A2434F">
        <w:rPr>
          <w:sz w:val="24"/>
          <w:szCs w:val="24"/>
          <w:lang w:val="it-IT"/>
        </w:rPr>
        <w:t xml:space="preserve">, grazie a Atlas Copco, </w:t>
      </w:r>
      <w:r w:rsidR="0068764A">
        <w:rPr>
          <w:sz w:val="24"/>
          <w:szCs w:val="24"/>
          <w:lang w:val="it-IT"/>
        </w:rPr>
        <w:t xml:space="preserve">circa </w:t>
      </w:r>
      <w:r w:rsidRPr="007B2DBF">
        <w:rPr>
          <w:sz w:val="24"/>
          <w:szCs w:val="24"/>
          <w:lang w:val="it-IT"/>
        </w:rPr>
        <w:t xml:space="preserve">9.000 </w:t>
      </w:r>
      <w:r w:rsidR="00DB7BD9">
        <w:rPr>
          <w:sz w:val="24"/>
          <w:szCs w:val="24"/>
          <w:lang w:val="it-IT"/>
        </w:rPr>
        <w:t>Euro/</w:t>
      </w:r>
      <w:r w:rsidRPr="007B2DBF">
        <w:rPr>
          <w:sz w:val="24"/>
          <w:szCs w:val="24"/>
          <w:lang w:val="it-IT"/>
        </w:rPr>
        <w:t xml:space="preserve">anno </w:t>
      </w:r>
    </w:p>
    <w:p w14:paraId="6BB29077" w14:textId="40229F4B" w:rsidR="007A21A5" w:rsidRDefault="007A21A5" w:rsidP="007A21A5">
      <w:pPr>
        <w:pStyle w:val="Bodytextregular"/>
        <w:rPr>
          <w:lang w:val="it-IT"/>
        </w:rPr>
      </w:pPr>
      <w:r w:rsidRPr="008012AE">
        <w:rPr>
          <w:lang w:val="it-IT"/>
        </w:rPr>
        <w:t xml:space="preserve">Cinisello Balsamo (MI), </w:t>
      </w:r>
      <w:r w:rsidR="0080758E">
        <w:rPr>
          <w:lang w:val="it-IT"/>
        </w:rPr>
        <w:t>7</w:t>
      </w:r>
      <w:r w:rsidR="0080758E" w:rsidRPr="008012AE">
        <w:rPr>
          <w:lang w:val="it-IT"/>
        </w:rPr>
        <w:t xml:space="preserve"> </w:t>
      </w:r>
      <w:r w:rsidR="00350755">
        <w:rPr>
          <w:lang w:val="it-IT"/>
        </w:rPr>
        <w:t>ottobre</w:t>
      </w:r>
      <w:r w:rsidR="00D417E9">
        <w:rPr>
          <w:lang w:val="it-IT"/>
        </w:rPr>
        <w:t xml:space="preserve"> </w:t>
      </w:r>
      <w:r w:rsidRPr="008012AE">
        <w:rPr>
          <w:lang w:val="it-IT"/>
        </w:rPr>
        <w:t>2025</w:t>
      </w:r>
    </w:p>
    <w:p w14:paraId="1078232A" w14:textId="71ACCD65" w:rsidR="00042BA6" w:rsidRPr="00042BA6" w:rsidRDefault="00042BA6" w:rsidP="00042BA6">
      <w:pPr>
        <w:jc w:val="both"/>
        <w:rPr>
          <w:sz w:val="22"/>
          <w:szCs w:val="22"/>
          <w:lang w:val="it-IT"/>
        </w:rPr>
      </w:pPr>
      <w:r w:rsidRPr="00042BA6">
        <w:rPr>
          <w:sz w:val="22"/>
          <w:szCs w:val="22"/>
          <w:lang w:val="it-IT"/>
        </w:rPr>
        <w:t>Ottimizzare gli impianti di aria compressa consente di migliorare l’efficienza, ridurre i costi operativi e l’impronta di CO₂ delle imprese, oltre ad aumentare l’affidabilità delle macchine e ridurne i tempi di fermo. In questo contesto</w:t>
      </w:r>
      <w:r>
        <w:rPr>
          <w:sz w:val="22"/>
          <w:szCs w:val="22"/>
          <w:lang w:val="it-IT"/>
        </w:rPr>
        <w:t xml:space="preserve"> Atlas Copco ha sviluppato </w:t>
      </w:r>
      <w:r w:rsidRPr="00042BA6">
        <w:rPr>
          <w:sz w:val="22"/>
          <w:szCs w:val="22"/>
          <w:lang w:val="it-IT"/>
        </w:rPr>
        <w:t xml:space="preserve">strumenti e servizi che assicurano il funzionamento ottimale degli impianti, con conseguente riduzione dei consumi energetici e maggiore rispetto per l’ambiente. </w:t>
      </w:r>
      <w:r>
        <w:rPr>
          <w:sz w:val="22"/>
          <w:szCs w:val="22"/>
          <w:lang w:val="it-IT"/>
        </w:rPr>
        <w:t xml:space="preserve">Si tratta di </w:t>
      </w:r>
      <w:r w:rsidRPr="00042BA6">
        <w:rPr>
          <w:sz w:val="22"/>
          <w:szCs w:val="22"/>
          <w:lang w:val="it-IT"/>
        </w:rPr>
        <w:t>sistemi di audit degli impianti, soluzioni per monitorare le prestazioni delle apparecchiature nella sala compressori e sistemi di controllo automatic</w:t>
      </w:r>
      <w:r w:rsidR="00515B22">
        <w:rPr>
          <w:sz w:val="22"/>
          <w:szCs w:val="22"/>
          <w:lang w:val="it-IT"/>
        </w:rPr>
        <w:t>i</w:t>
      </w:r>
      <w:r w:rsidRPr="00042BA6">
        <w:rPr>
          <w:sz w:val="22"/>
          <w:szCs w:val="22"/>
          <w:lang w:val="it-IT"/>
        </w:rPr>
        <w:t xml:space="preserve"> che mantengono la produzione di aria compressa sempre allineata alle esigenze effettive.</w:t>
      </w:r>
    </w:p>
    <w:p w14:paraId="58BDF1D6" w14:textId="0D50912F" w:rsidR="00A14C0C" w:rsidRDefault="00ED1C6E" w:rsidP="00DD44A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Per dimostrare l’efficacia de</w:t>
      </w:r>
      <w:r w:rsidR="002F4472">
        <w:rPr>
          <w:sz w:val="22"/>
          <w:szCs w:val="22"/>
          <w:lang w:val="it-IT"/>
        </w:rPr>
        <w:t>i sistemi di audit degli impianti</w:t>
      </w:r>
      <w:r w:rsidR="000F680B">
        <w:rPr>
          <w:sz w:val="22"/>
          <w:szCs w:val="22"/>
          <w:lang w:val="it-IT"/>
        </w:rPr>
        <w:t xml:space="preserve"> di aria compressa</w:t>
      </w:r>
      <w:r w:rsidR="002F4472">
        <w:rPr>
          <w:sz w:val="22"/>
          <w:szCs w:val="22"/>
          <w:lang w:val="it-IT"/>
        </w:rPr>
        <w:t xml:space="preserve"> proposti da Atlas Copco</w:t>
      </w:r>
      <w:r w:rsidR="00515B22">
        <w:rPr>
          <w:sz w:val="22"/>
          <w:szCs w:val="22"/>
          <w:lang w:val="it-IT"/>
        </w:rPr>
        <w:t>,</w:t>
      </w:r>
      <w:r w:rsidR="002F4472">
        <w:rPr>
          <w:sz w:val="22"/>
          <w:szCs w:val="22"/>
          <w:lang w:val="it-IT"/>
        </w:rPr>
        <w:t xml:space="preserve"> citiamo </w:t>
      </w:r>
      <w:r w:rsidR="00E31CDF">
        <w:rPr>
          <w:sz w:val="22"/>
          <w:szCs w:val="22"/>
          <w:lang w:val="it-IT"/>
        </w:rPr>
        <w:t>l’esperienza di un’</w:t>
      </w:r>
      <w:r w:rsidR="00A14C0C" w:rsidRPr="00A14C0C">
        <w:rPr>
          <w:sz w:val="22"/>
          <w:szCs w:val="22"/>
          <w:lang w:val="it-IT"/>
        </w:rPr>
        <w:t>azienda</w:t>
      </w:r>
      <w:r w:rsidR="00E40227">
        <w:rPr>
          <w:sz w:val="22"/>
          <w:szCs w:val="22"/>
          <w:lang w:val="it-IT"/>
        </w:rPr>
        <w:t xml:space="preserve"> elettrica</w:t>
      </w:r>
      <w:r w:rsidR="00A14C0C" w:rsidRPr="00A14C0C">
        <w:rPr>
          <w:sz w:val="22"/>
          <w:szCs w:val="22"/>
          <w:lang w:val="it-IT"/>
        </w:rPr>
        <w:t xml:space="preserve"> locale </w:t>
      </w:r>
      <w:r w:rsidR="00E40227">
        <w:rPr>
          <w:sz w:val="22"/>
          <w:szCs w:val="22"/>
          <w:lang w:val="it-IT"/>
        </w:rPr>
        <w:t xml:space="preserve">indiana </w:t>
      </w:r>
      <w:r w:rsidR="00E31CDF">
        <w:rPr>
          <w:sz w:val="22"/>
          <w:szCs w:val="22"/>
          <w:lang w:val="it-IT"/>
        </w:rPr>
        <w:t xml:space="preserve">che </w:t>
      </w:r>
      <w:r w:rsidR="00A14C0C" w:rsidRPr="00A14C0C">
        <w:rPr>
          <w:sz w:val="22"/>
          <w:szCs w:val="22"/>
          <w:lang w:val="it-IT"/>
        </w:rPr>
        <w:t xml:space="preserve">si è rivolta </w:t>
      </w:r>
      <w:r w:rsidR="002F4472">
        <w:rPr>
          <w:sz w:val="22"/>
          <w:szCs w:val="22"/>
          <w:lang w:val="it-IT"/>
        </w:rPr>
        <w:t xml:space="preserve">alla </w:t>
      </w:r>
      <w:r w:rsidR="00E40227">
        <w:rPr>
          <w:sz w:val="22"/>
          <w:szCs w:val="22"/>
          <w:lang w:val="it-IT"/>
        </w:rPr>
        <w:t xml:space="preserve">filiale locale della </w:t>
      </w:r>
      <w:r w:rsidR="002F4472">
        <w:rPr>
          <w:sz w:val="22"/>
          <w:szCs w:val="22"/>
          <w:lang w:val="it-IT"/>
        </w:rPr>
        <w:t xml:space="preserve">multinazionale svedese </w:t>
      </w:r>
      <w:r w:rsidR="00A14C0C" w:rsidRPr="00A14C0C">
        <w:rPr>
          <w:sz w:val="22"/>
          <w:szCs w:val="22"/>
          <w:lang w:val="it-IT"/>
        </w:rPr>
        <w:t>per valutare l</w:t>
      </w:r>
      <w:r w:rsidR="000F680B">
        <w:rPr>
          <w:sz w:val="22"/>
          <w:szCs w:val="22"/>
          <w:lang w:val="it-IT"/>
        </w:rPr>
        <w:t>’opportunità</w:t>
      </w:r>
      <w:r w:rsidR="002F4472">
        <w:rPr>
          <w:sz w:val="22"/>
          <w:szCs w:val="22"/>
          <w:lang w:val="it-IT"/>
        </w:rPr>
        <w:t xml:space="preserve"> </w:t>
      </w:r>
      <w:r w:rsidR="00A14C0C" w:rsidRPr="00A14C0C">
        <w:rPr>
          <w:sz w:val="22"/>
          <w:szCs w:val="22"/>
          <w:lang w:val="it-IT"/>
        </w:rPr>
        <w:t xml:space="preserve">di </w:t>
      </w:r>
      <w:r w:rsidR="002F4472">
        <w:rPr>
          <w:sz w:val="22"/>
          <w:szCs w:val="22"/>
          <w:lang w:val="it-IT"/>
        </w:rPr>
        <w:t>aggiungere</w:t>
      </w:r>
      <w:r w:rsidR="00E40227">
        <w:rPr>
          <w:sz w:val="22"/>
          <w:szCs w:val="22"/>
          <w:lang w:val="it-IT"/>
        </w:rPr>
        <w:t>,</w:t>
      </w:r>
      <w:r w:rsidR="002F4472">
        <w:rPr>
          <w:sz w:val="22"/>
          <w:szCs w:val="22"/>
          <w:lang w:val="it-IT"/>
        </w:rPr>
        <w:t xml:space="preserve"> </w:t>
      </w:r>
      <w:r w:rsidR="000F680B">
        <w:rPr>
          <w:sz w:val="22"/>
          <w:szCs w:val="22"/>
          <w:lang w:val="it-IT"/>
        </w:rPr>
        <w:t xml:space="preserve">ai quattro </w:t>
      </w:r>
      <w:r w:rsidR="00E40227">
        <w:rPr>
          <w:sz w:val="22"/>
          <w:szCs w:val="22"/>
          <w:lang w:val="it-IT"/>
        </w:rPr>
        <w:t xml:space="preserve">compressori </w:t>
      </w:r>
      <w:r w:rsidR="000F680B">
        <w:rPr>
          <w:sz w:val="22"/>
          <w:szCs w:val="22"/>
          <w:lang w:val="it-IT"/>
        </w:rPr>
        <w:t>già presenti</w:t>
      </w:r>
      <w:r w:rsidR="00E40227">
        <w:rPr>
          <w:sz w:val="22"/>
          <w:szCs w:val="22"/>
          <w:lang w:val="it-IT"/>
        </w:rPr>
        <w:t>,</w:t>
      </w:r>
      <w:r w:rsidR="000F680B">
        <w:rPr>
          <w:sz w:val="22"/>
          <w:szCs w:val="22"/>
          <w:lang w:val="it-IT"/>
        </w:rPr>
        <w:t xml:space="preserve"> </w:t>
      </w:r>
      <w:r w:rsidR="00A14C0C" w:rsidRPr="00A14C0C">
        <w:rPr>
          <w:sz w:val="22"/>
          <w:szCs w:val="22"/>
          <w:lang w:val="it-IT"/>
        </w:rPr>
        <w:t>un</w:t>
      </w:r>
      <w:r w:rsidR="002F4472">
        <w:rPr>
          <w:sz w:val="22"/>
          <w:szCs w:val="22"/>
          <w:lang w:val="it-IT"/>
        </w:rPr>
        <w:t xml:space="preserve"> nuovo</w:t>
      </w:r>
      <w:r w:rsidR="00A14C0C" w:rsidRPr="00A14C0C">
        <w:rPr>
          <w:sz w:val="22"/>
          <w:szCs w:val="22"/>
          <w:lang w:val="it-IT"/>
        </w:rPr>
        <w:t xml:space="preserve"> compressore</w:t>
      </w:r>
      <w:r w:rsidR="000F680B">
        <w:rPr>
          <w:sz w:val="22"/>
          <w:szCs w:val="22"/>
          <w:lang w:val="it-IT"/>
        </w:rPr>
        <w:t xml:space="preserve"> </w:t>
      </w:r>
      <w:r w:rsidR="00E31CDF">
        <w:rPr>
          <w:sz w:val="22"/>
          <w:szCs w:val="22"/>
          <w:lang w:val="it-IT"/>
        </w:rPr>
        <w:t xml:space="preserve">da tenere in standby </w:t>
      </w:r>
      <w:r w:rsidR="007100D8">
        <w:rPr>
          <w:sz w:val="22"/>
          <w:szCs w:val="22"/>
          <w:lang w:val="it-IT"/>
        </w:rPr>
        <w:t xml:space="preserve">e </w:t>
      </w:r>
      <w:r w:rsidR="000F680B">
        <w:rPr>
          <w:sz w:val="22"/>
          <w:szCs w:val="22"/>
          <w:lang w:val="it-IT"/>
        </w:rPr>
        <w:t xml:space="preserve">attivare </w:t>
      </w:r>
      <w:r w:rsidR="00E31CDF">
        <w:rPr>
          <w:sz w:val="22"/>
          <w:szCs w:val="22"/>
          <w:lang w:val="it-IT"/>
        </w:rPr>
        <w:t xml:space="preserve">in caso di </w:t>
      </w:r>
      <w:r w:rsidR="00A14C0C" w:rsidRPr="00A14C0C">
        <w:rPr>
          <w:sz w:val="22"/>
          <w:szCs w:val="22"/>
          <w:lang w:val="it-IT"/>
        </w:rPr>
        <w:t>tempi di fermo</w:t>
      </w:r>
      <w:r w:rsidR="000F680B">
        <w:rPr>
          <w:sz w:val="22"/>
          <w:szCs w:val="22"/>
          <w:lang w:val="it-IT"/>
        </w:rPr>
        <w:t xml:space="preserve"> macchina</w:t>
      </w:r>
      <w:r w:rsidR="00A14C0C" w:rsidRPr="00A14C0C">
        <w:rPr>
          <w:sz w:val="22"/>
          <w:szCs w:val="22"/>
          <w:lang w:val="it-IT"/>
        </w:rPr>
        <w:t xml:space="preserve"> imprevisti.</w:t>
      </w:r>
      <w:r w:rsidR="00E31CDF">
        <w:rPr>
          <w:sz w:val="22"/>
          <w:szCs w:val="22"/>
          <w:lang w:val="it-IT"/>
        </w:rPr>
        <w:t xml:space="preserve"> </w:t>
      </w:r>
      <w:r w:rsidR="000F680B">
        <w:rPr>
          <w:sz w:val="22"/>
          <w:szCs w:val="22"/>
          <w:lang w:val="it-IT"/>
        </w:rPr>
        <w:t>Le frequenti perdite di pressione dell’</w:t>
      </w:r>
      <w:r w:rsidR="00E31CDF">
        <w:rPr>
          <w:sz w:val="22"/>
          <w:szCs w:val="22"/>
          <w:lang w:val="it-IT"/>
        </w:rPr>
        <w:t>impianto</w:t>
      </w:r>
      <w:r w:rsidR="007100D8">
        <w:rPr>
          <w:sz w:val="22"/>
          <w:szCs w:val="22"/>
          <w:lang w:val="it-IT"/>
        </w:rPr>
        <w:t xml:space="preserve">, infatti, </w:t>
      </w:r>
      <w:r w:rsidR="000F680B">
        <w:rPr>
          <w:sz w:val="22"/>
          <w:szCs w:val="22"/>
          <w:lang w:val="it-IT"/>
        </w:rPr>
        <w:t xml:space="preserve">richiedevano che </w:t>
      </w:r>
      <w:r w:rsidR="0068764A">
        <w:rPr>
          <w:sz w:val="22"/>
          <w:szCs w:val="22"/>
          <w:lang w:val="it-IT"/>
        </w:rPr>
        <w:t xml:space="preserve">tutti i compressori </w:t>
      </w:r>
      <w:r w:rsidR="00E31CDF" w:rsidRPr="00A14C0C">
        <w:rPr>
          <w:sz w:val="22"/>
          <w:szCs w:val="22"/>
          <w:lang w:val="it-IT"/>
        </w:rPr>
        <w:t>funziona</w:t>
      </w:r>
      <w:r w:rsidR="00B91C95">
        <w:rPr>
          <w:sz w:val="22"/>
          <w:szCs w:val="22"/>
          <w:lang w:val="it-IT"/>
        </w:rPr>
        <w:t>ssero</w:t>
      </w:r>
      <w:r w:rsidR="00E31CDF" w:rsidRPr="00A14C0C">
        <w:rPr>
          <w:sz w:val="22"/>
          <w:szCs w:val="22"/>
          <w:lang w:val="it-IT"/>
        </w:rPr>
        <w:t xml:space="preserve"> continuamente</w:t>
      </w:r>
      <w:r w:rsidR="00E31CDF">
        <w:rPr>
          <w:sz w:val="22"/>
          <w:szCs w:val="22"/>
          <w:lang w:val="it-IT"/>
        </w:rPr>
        <w:t xml:space="preserve">. </w:t>
      </w:r>
    </w:p>
    <w:p w14:paraId="3C3568D4" w14:textId="74F9C447" w:rsidR="00A14C0C" w:rsidRPr="00A14C0C" w:rsidRDefault="007100D8" w:rsidP="00DD44A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La prima fase dell’intervento </w:t>
      </w:r>
      <w:r w:rsidR="00E40227">
        <w:rPr>
          <w:sz w:val="22"/>
          <w:szCs w:val="22"/>
          <w:lang w:val="it-IT"/>
        </w:rPr>
        <w:t xml:space="preserve">effettuato </w:t>
      </w:r>
      <w:r>
        <w:rPr>
          <w:sz w:val="22"/>
          <w:szCs w:val="22"/>
          <w:lang w:val="it-IT"/>
        </w:rPr>
        <w:t xml:space="preserve">dai tecnici Atlas Copco è stato </w:t>
      </w:r>
      <w:r w:rsidRPr="007100D8">
        <w:rPr>
          <w:sz w:val="22"/>
          <w:szCs w:val="22"/>
          <w:lang w:val="it-IT"/>
        </w:rPr>
        <w:t>un audit dell'intero impianto di aria compressa</w:t>
      </w:r>
      <w:r w:rsidR="008C6BFB">
        <w:rPr>
          <w:sz w:val="22"/>
          <w:szCs w:val="22"/>
          <w:lang w:val="it-IT"/>
        </w:rPr>
        <w:t xml:space="preserve"> tramite </w:t>
      </w:r>
      <w:proofErr w:type="spellStart"/>
      <w:r w:rsidR="008C6BFB">
        <w:rPr>
          <w:sz w:val="22"/>
          <w:szCs w:val="22"/>
          <w:lang w:val="it-IT"/>
        </w:rPr>
        <w:t>AIRscan</w:t>
      </w:r>
      <w:proofErr w:type="spellEnd"/>
      <w:r w:rsidR="008C6BFB">
        <w:rPr>
          <w:sz w:val="22"/>
          <w:szCs w:val="22"/>
          <w:lang w:val="it-IT"/>
        </w:rPr>
        <w:t xml:space="preserve">, sistema </w:t>
      </w:r>
      <w:r w:rsidR="008C6BFB" w:rsidRPr="008C6BFB">
        <w:rPr>
          <w:sz w:val="22"/>
          <w:szCs w:val="22"/>
          <w:lang w:val="it-IT"/>
        </w:rPr>
        <w:t>in grado di simulare le diverse configurazioni della sala compressori</w:t>
      </w:r>
      <w:r w:rsidR="008C6BFB">
        <w:rPr>
          <w:sz w:val="22"/>
          <w:szCs w:val="22"/>
          <w:lang w:val="it-IT"/>
        </w:rPr>
        <w:t xml:space="preserve"> e </w:t>
      </w:r>
      <w:r w:rsidR="008C6BFB" w:rsidRPr="008C6BFB">
        <w:rPr>
          <w:sz w:val="22"/>
          <w:szCs w:val="22"/>
          <w:lang w:val="it-IT"/>
        </w:rPr>
        <w:t xml:space="preserve">fornire proiezioni sui potenziali risparmi energetici </w:t>
      </w:r>
      <w:r w:rsidR="008C6BFB" w:rsidRPr="00042BA6">
        <w:rPr>
          <w:sz w:val="22"/>
          <w:szCs w:val="22"/>
          <w:lang w:val="it-IT"/>
        </w:rPr>
        <w:t xml:space="preserve">e </w:t>
      </w:r>
      <w:r w:rsidR="00042BA6" w:rsidRPr="00042BA6">
        <w:rPr>
          <w:sz w:val="22"/>
          <w:szCs w:val="22"/>
          <w:lang w:val="it-IT"/>
        </w:rPr>
        <w:t xml:space="preserve">i </w:t>
      </w:r>
      <w:r w:rsidR="008C6BFB" w:rsidRPr="00042BA6">
        <w:rPr>
          <w:sz w:val="22"/>
          <w:szCs w:val="22"/>
          <w:lang w:val="it-IT"/>
        </w:rPr>
        <w:t>vantaggi</w:t>
      </w:r>
      <w:r w:rsidR="008C6BFB" w:rsidRPr="008C6BFB">
        <w:rPr>
          <w:sz w:val="22"/>
          <w:szCs w:val="22"/>
          <w:lang w:val="it-IT"/>
        </w:rPr>
        <w:t xml:space="preserve"> per l'ambiente.</w:t>
      </w:r>
      <w:r w:rsidR="008C6BFB">
        <w:rPr>
          <w:sz w:val="22"/>
          <w:szCs w:val="22"/>
          <w:lang w:val="it-IT"/>
        </w:rPr>
        <w:t xml:space="preserve"> Per poter effettuare le misurazioni</w:t>
      </w:r>
      <w:r w:rsidR="00515B22">
        <w:rPr>
          <w:sz w:val="22"/>
          <w:szCs w:val="22"/>
          <w:lang w:val="it-IT"/>
        </w:rPr>
        <w:t>,</w:t>
      </w:r>
      <w:r w:rsidR="008C6BFB">
        <w:rPr>
          <w:sz w:val="22"/>
          <w:szCs w:val="22"/>
          <w:lang w:val="it-IT"/>
        </w:rPr>
        <w:t xml:space="preserve"> sono stati installati </w:t>
      </w:r>
      <w:r w:rsidR="00515B22">
        <w:rPr>
          <w:sz w:val="22"/>
          <w:szCs w:val="22"/>
          <w:lang w:val="it-IT"/>
        </w:rPr>
        <w:t xml:space="preserve">dei </w:t>
      </w:r>
      <w:r w:rsidR="008C6BFB" w:rsidRPr="00A14C0C">
        <w:rPr>
          <w:sz w:val="22"/>
          <w:szCs w:val="22"/>
          <w:lang w:val="it-IT"/>
        </w:rPr>
        <w:t xml:space="preserve">sensori </w:t>
      </w:r>
      <w:r w:rsidR="00177F0C">
        <w:rPr>
          <w:sz w:val="22"/>
          <w:szCs w:val="22"/>
          <w:lang w:val="it-IT"/>
        </w:rPr>
        <w:t>per dare indicazioni sul</w:t>
      </w:r>
      <w:r w:rsidR="008C6BFB" w:rsidRPr="00A14C0C">
        <w:rPr>
          <w:sz w:val="22"/>
          <w:szCs w:val="22"/>
          <w:lang w:val="it-IT"/>
        </w:rPr>
        <w:t>le cadute di pression</w:t>
      </w:r>
      <w:r w:rsidR="00177F0C">
        <w:rPr>
          <w:sz w:val="22"/>
          <w:szCs w:val="22"/>
          <w:lang w:val="it-IT"/>
        </w:rPr>
        <w:t xml:space="preserve">e e un </w:t>
      </w:r>
      <w:r w:rsidR="00A14C0C" w:rsidRPr="00A14C0C">
        <w:rPr>
          <w:sz w:val="22"/>
          <w:szCs w:val="22"/>
          <w:lang w:val="it-IT"/>
        </w:rPr>
        <w:t xml:space="preserve">flussimetro portatile per </w:t>
      </w:r>
      <w:r w:rsidR="008C6BFB">
        <w:rPr>
          <w:sz w:val="22"/>
          <w:szCs w:val="22"/>
          <w:lang w:val="it-IT"/>
        </w:rPr>
        <w:t xml:space="preserve">valutare </w:t>
      </w:r>
      <w:r w:rsidR="00A14C0C" w:rsidRPr="00A14C0C">
        <w:rPr>
          <w:sz w:val="22"/>
          <w:szCs w:val="22"/>
          <w:lang w:val="it-IT"/>
        </w:rPr>
        <w:t xml:space="preserve">il fabbisogno e la portata </w:t>
      </w:r>
      <w:r w:rsidR="00E40227">
        <w:rPr>
          <w:sz w:val="22"/>
          <w:szCs w:val="22"/>
          <w:lang w:val="it-IT"/>
        </w:rPr>
        <w:t xml:space="preserve">d’aria </w:t>
      </w:r>
      <w:r w:rsidR="00A14C0C" w:rsidRPr="00A14C0C">
        <w:rPr>
          <w:sz w:val="22"/>
          <w:szCs w:val="22"/>
          <w:lang w:val="it-IT"/>
        </w:rPr>
        <w:t>dell'applicazione.</w:t>
      </w:r>
      <w:r w:rsidR="00177F0C">
        <w:rPr>
          <w:sz w:val="22"/>
          <w:szCs w:val="22"/>
          <w:lang w:val="it-IT"/>
        </w:rPr>
        <w:t xml:space="preserve"> </w:t>
      </w:r>
      <w:r w:rsidR="00515B22">
        <w:rPr>
          <w:sz w:val="22"/>
          <w:szCs w:val="22"/>
          <w:lang w:val="it-IT"/>
        </w:rPr>
        <w:t>È</w:t>
      </w:r>
      <w:r w:rsidR="00177F0C">
        <w:rPr>
          <w:sz w:val="22"/>
          <w:szCs w:val="22"/>
          <w:lang w:val="it-IT"/>
        </w:rPr>
        <w:t xml:space="preserve"> stato quindi </w:t>
      </w:r>
      <w:r w:rsidR="00177F0C" w:rsidRPr="00A14C0C">
        <w:rPr>
          <w:sz w:val="22"/>
          <w:szCs w:val="22"/>
          <w:lang w:val="it-IT"/>
        </w:rPr>
        <w:t>utilizzato un rilevatore</w:t>
      </w:r>
      <w:r w:rsidR="00177F0C">
        <w:rPr>
          <w:sz w:val="22"/>
          <w:szCs w:val="22"/>
          <w:lang w:val="it-IT"/>
        </w:rPr>
        <w:t xml:space="preserve"> in grado di </w:t>
      </w:r>
      <w:r w:rsidR="00A14C0C" w:rsidRPr="00A14C0C">
        <w:rPr>
          <w:sz w:val="22"/>
          <w:szCs w:val="22"/>
          <w:lang w:val="it-IT"/>
        </w:rPr>
        <w:t>misurare le perdite di aria compressa nell'impianto</w:t>
      </w:r>
      <w:r w:rsidR="00177F0C">
        <w:rPr>
          <w:sz w:val="22"/>
          <w:szCs w:val="22"/>
          <w:lang w:val="it-IT"/>
        </w:rPr>
        <w:t xml:space="preserve">. </w:t>
      </w:r>
      <w:r w:rsidR="00A14C0C" w:rsidRPr="00A14C0C">
        <w:rPr>
          <w:sz w:val="22"/>
          <w:szCs w:val="22"/>
          <w:lang w:val="it-IT"/>
        </w:rPr>
        <w:t>Tutte le misurazioni sono state registrate in un </w:t>
      </w:r>
      <w:r w:rsidR="00A14C0C" w:rsidRPr="00177F0C">
        <w:rPr>
          <w:sz w:val="22"/>
          <w:szCs w:val="22"/>
          <w:lang w:val="it-IT"/>
        </w:rPr>
        <w:t>r</w:t>
      </w:r>
      <w:r w:rsidR="00663555">
        <w:rPr>
          <w:sz w:val="22"/>
          <w:szCs w:val="22"/>
          <w:lang w:val="it-IT"/>
        </w:rPr>
        <w:t>eport</w:t>
      </w:r>
      <w:r w:rsidR="00A14C0C" w:rsidRPr="00177F0C">
        <w:rPr>
          <w:sz w:val="22"/>
          <w:szCs w:val="22"/>
          <w:lang w:val="it-IT"/>
        </w:rPr>
        <w:t xml:space="preserve"> dettagliat</w:t>
      </w:r>
      <w:r w:rsidR="00A2434F">
        <w:rPr>
          <w:sz w:val="22"/>
          <w:szCs w:val="22"/>
          <w:lang w:val="it-IT"/>
        </w:rPr>
        <w:t>o,</w:t>
      </w:r>
      <w:r w:rsidR="00E40227">
        <w:rPr>
          <w:sz w:val="22"/>
          <w:szCs w:val="22"/>
          <w:lang w:val="it-IT"/>
        </w:rPr>
        <w:t xml:space="preserve"> con inclusa una proposta di </w:t>
      </w:r>
      <w:r w:rsidR="00A14C0C" w:rsidRPr="00A14C0C">
        <w:rPr>
          <w:sz w:val="22"/>
          <w:szCs w:val="22"/>
          <w:lang w:val="it-IT"/>
        </w:rPr>
        <w:t>piano d'azione per il miglioramento</w:t>
      </w:r>
      <w:r w:rsidR="00A2434F">
        <w:rPr>
          <w:sz w:val="22"/>
          <w:szCs w:val="22"/>
          <w:lang w:val="it-IT"/>
        </w:rPr>
        <w:t xml:space="preserve">. </w:t>
      </w:r>
    </w:p>
    <w:p w14:paraId="0D94ADA7" w14:textId="117F78B9" w:rsidR="00DC1333" w:rsidRDefault="00A14C0C" w:rsidP="00DC1333">
      <w:pPr>
        <w:jc w:val="both"/>
        <w:rPr>
          <w:sz w:val="22"/>
          <w:szCs w:val="22"/>
          <w:lang w:val="it-IT"/>
        </w:rPr>
      </w:pPr>
      <w:r w:rsidRPr="00A14C0C">
        <w:rPr>
          <w:sz w:val="22"/>
          <w:szCs w:val="22"/>
          <w:lang w:val="it-IT"/>
        </w:rPr>
        <w:t>Il rapporto ha ri</w:t>
      </w:r>
      <w:r w:rsidR="00177F0C">
        <w:rPr>
          <w:sz w:val="22"/>
          <w:szCs w:val="22"/>
          <w:lang w:val="it-IT"/>
        </w:rPr>
        <w:t>lev</w:t>
      </w:r>
      <w:r w:rsidRPr="00A14C0C">
        <w:rPr>
          <w:sz w:val="22"/>
          <w:szCs w:val="22"/>
          <w:lang w:val="it-IT"/>
        </w:rPr>
        <w:t xml:space="preserve">ato </w:t>
      </w:r>
      <w:r w:rsidR="00177F0C">
        <w:rPr>
          <w:sz w:val="22"/>
          <w:szCs w:val="22"/>
          <w:lang w:val="it-IT"/>
        </w:rPr>
        <w:t xml:space="preserve">che </w:t>
      </w:r>
      <w:r w:rsidR="00B03F4E">
        <w:rPr>
          <w:sz w:val="22"/>
          <w:szCs w:val="22"/>
          <w:lang w:val="it-IT"/>
        </w:rPr>
        <w:t>a valle</w:t>
      </w:r>
      <w:r w:rsidR="00B03F4E" w:rsidRPr="00A14C0C">
        <w:rPr>
          <w:sz w:val="22"/>
          <w:szCs w:val="22"/>
          <w:lang w:val="it-IT"/>
        </w:rPr>
        <w:t xml:space="preserve"> </w:t>
      </w:r>
      <w:r w:rsidR="00177F0C" w:rsidRPr="00A14C0C">
        <w:rPr>
          <w:sz w:val="22"/>
          <w:szCs w:val="22"/>
          <w:lang w:val="it-IT"/>
        </w:rPr>
        <w:t xml:space="preserve">dell'essiccatore </w:t>
      </w:r>
      <w:r w:rsidR="0080758E" w:rsidRPr="00A14C0C">
        <w:rPr>
          <w:sz w:val="22"/>
          <w:szCs w:val="22"/>
          <w:lang w:val="it-IT"/>
        </w:rPr>
        <w:t xml:space="preserve">e </w:t>
      </w:r>
      <w:r w:rsidR="0080758E">
        <w:rPr>
          <w:sz w:val="22"/>
          <w:szCs w:val="22"/>
          <w:lang w:val="it-IT"/>
        </w:rPr>
        <w:t>lungo</w:t>
      </w:r>
      <w:r w:rsidR="00B03F4E">
        <w:rPr>
          <w:sz w:val="22"/>
          <w:szCs w:val="22"/>
          <w:lang w:val="it-IT"/>
        </w:rPr>
        <w:t xml:space="preserve"> la </w:t>
      </w:r>
      <w:r w:rsidR="00177F0C" w:rsidRPr="00A14C0C">
        <w:rPr>
          <w:sz w:val="22"/>
          <w:szCs w:val="22"/>
          <w:lang w:val="it-IT"/>
        </w:rPr>
        <w:t>rete di distribuzione</w:t>
      </w:r>
      <w:r w:rsidR="00177F0C">
        <w:rPr>
          <w:sz w:val="22"/>
          <w:szCs w:val="22"/>
          <w:lang w:val="it-IT"/>
        </w:rPr>
        <w:t xml:space="preserve"> si verificavano </w:t>
      </w:r>
      <w:r w:rsidRPr="00A14C0C">
        <w:rPr>
          <w:sz w:val="22"/>
          <w:szCs w:val="22"/>
          <w:lang w:val="it-IT"/>
        </w:rPr>
        <w:t>perdite di aria che causavano significative cadute di pressione</w:t>
      </w:r>
      <w:r w:rsidR="00177F0C">
        <w:rPr>
          <w:sz w:val="22"/>
          <w:szCs w:val="22"/>
          <w:lang w:val="it-IT"/>
        </w:rPr>
        <w:t xml:space="preserve"> </w:t>
      </w:r>
      <w:r w:rsidR="00B91C95">
        <w:rPr>
          <w:sz w:val="22"/>
          <w:szCs w:val="22"/>
          <w:lang w:val="it-IT"/>
        </w:rPr>
        <w:t xml:space="preserve">e quindi </w:t>
      </w:r>
      <w:r w:rsidR="00515B22">
        <w:rPr>
          <w:sz w:val="22"/>
          <w:szCs w:val="22"/>
          <w:lang w:val="it-IT"/>
        </w:rPr>
        <w:t xml:space="preserve">una </w:t>
      </w:r>
      <w:r w:rsidRPr="00A14C0C">
        <w:rPr>
          <w:sz w:val="22"/>
          <w:szCs w:val="22"/>
          <w:lang w:val="it-IT"/>
        </w:rPr>
        <w:t>maggiore domanda di aria</w:t>
      </w:r>
      <w:r w:rsidR="00B91C95">
        <w:rPr>
          <w:sz w:val="22"/>
          <w:szCs w:val="22"/>
          <w:lang w:val="it-IT"/>
        </w:rPr>
        <w:t>. Questo era il motivo</w:t>
      </w:r>
      <w:r w:rsidR="0068764A">
        <w:rPr>
          <w:sz w:val="22"/>
          <w:szCs w:val="22"/>
          <w:lang w:val="it-IT"/>
        </w:rPr>
        <w:t xml:space="preserve"> </w:t>
      </w:r>
      <w:r w:rsidR="00B91C95">
        <w:rPr>
          <w:sz w:val="22"/>
          <w:szCs w:val="22"/>
          <w:lang w:val="it-IT"/>
        </w:rPr>
        <w:t xml:space="preserve">per cui </w:t>
      </w:r>
      <w:r w:rsidR="003D6C1B">
        <w:rPr>
          <w:sz w:val="22"/>
          <w:szCs w:val="22"/>
          <w:lang w:val="it-IT"/>
        </w:rPr>
        <w:t xml:space="preserve">tutti </w:t>
      </w:r>
      <w:r w:rsidR="0068764A">
        <w:rPr>
          <w:sz w:val="22"/>
          <w:szCs w:val="22"/>
          <w:lang w:val="it-IT"/>
        </w:rPr>
        <w:t>i</w:t>
      </w:r>
      <w:r w:rsidRPr="00A14C0C">
        <w:rPr>
          <w:sz w:val="22"/>
          <w:szCs w:val="22"/>
          <w:lang w:val="it-IT"/>
        </w:rPr>
        <w:t xml:space="preserve"> cinque compressori funziona</w:t>
      </w:r>
      <w:r w:rsidR="003D6C1B">
        <w:rPr>
          <w:sz w:val="22"/>
          <w:szCs w:val="22"/>
          <w:lang w:val="it-IT"/>
        </w:rPr>
        <w:t>vano</w:t>
      </w:r>
      <w:r w:rsidR="00663555">
        <w:rPr>
          <w:sz w:val="22"/>
          <w:szCs w:val="22"/>
          <w:lang w:val="it-IT"/>
        </w:rPr>
        <w:t xml:space="preserve"> </w:t>
      </w:r>
      <w:r w:rsidRPr="00A14C0C">
        <w:rPr>
          <w:sz w:val="22"/>
          <w:szCs w:val="22"/>
          <w:lang w:val="it-IT"/>
        </w:rPr>
        <w:t>contemporaneamente. </w:t>
      </w:r>
      <w:r w:rsidR="00B91C95">
        <w:rPr>
          <w:sz w:val="22"/>
          <w:szCs w:val="22"/>
          <w:lang w:val="it-IT"/>
        </w:rPr>
        <w:t xml:space="preserve">La riparazione delle perdite </w:t>
      </w:r>
      <w:r w:rsidR="00663555">
        <w:rPr>
          <w:sz w:val="22"/>
          <w:szCs w:val="22"/>
          <w:lang w:val="it-IT"/>
        </w:rPr>
        <w:t xml:space="preserve">ha ridotto di oltre il 18% </w:t>
      </w:r>
      <w:r w:rsidRPr="00663555">
        <w:rPr>
          <w:sz w:val="22"/>
          <w:szCs w:val="22"/>
          <w:lang w:val="it-IT"/>
        </w:rPr>
        <w:t>il tasso di utilizzo dei cinque compressori</w:t>
      </w:r>
      <w:r w:rsidR="00B91C95">
        <w:rPr>
          <w:sz w:val="22"/>
          <w:szCs w:val="22"/>
          <w:lang w:val="it-IT"/>
        </w:rPr>
        <w:t>, quindi la possibilità</w:t>
      </w:r>
      <w:r w:rsidR="00663555">
        <w:rPr>
          <w:b/>
          <w:bCs/>
          <w:sz w:val="22"/>
          <w:szCs w:val="22"/>
          <w:lang w:val="it-IT"/>
        </w:rPr>
        <w:t xml:space="preserve"> </w:t>
      </w:r>
      <w:r w:rsidR="00B91C95">
        <w:rPr>
          <w:sz w:val="22"/>
          <w:szCs w:val="22"/>
          <w:lang w:val="it-IT"/>
        </w:rPr>
        <w:t xml:space="preserve">di </w:t>
      </w:r>
      <w:r w:rsidRPr="00A14C0C">
        <w:rPr>
          <w:sz w:val="22"/>
          <w:szCs w:val="22"/>
          <w:lang w:val="it-IT"/>
        </w:rPr>
        <w:t xml:space="preserve">far </w:t>
      </w:r>
      <w:r w:rsidR="003D6C1B">
        <w:rPr>
          <w:sz w:val="22"/>
          <w:szCs w:val="22"/>
          <w:lang w:val="it-IT"/>
        </w:rPr>
        <w:t xml:space="preserve">lavorare </w:t>
      </w:r>
      <w:r w:rsidRPr="00A14C0C">
        <w:rPr>
          <w:sz w:val="22"/>
          <w:szCs w:val="22"/>
          <w:lang w:val="it-IT"/>
        </w:rPr>
        <w:t>contemporaneamente solo quattro compressori</w:t>
      </w:r>
      <w:r w:rsidR="003D6C1B">
        <w:rPr>
          <w:sz w:val="22"/>
          <w:szCs w:val="22"/>
          <w:lang w:val="it-IT"/>
        </w:rPr>
        <w:t xml:space="preserve">, con </w:t>
      </w:r>
      <w:r w:rsidR="00B91C95">
        <w:rPr>
          <w:sz w:val="22"/>
          <w:szCs w:val="22"/>
          <w:lang w:val="it-IT"/>
        </w:rPr>
        <w:t>il quinto in standby da attivare in caso di fermi macchina.</w:t>
      </w:r>
      <w:r w:rsidR="00E40227">
        <w:rPr>
          <w:sz w:val="22"/>
          <w:szCs w:val="22"/>
          <w:lang w:val="it-IT"/>
        </w:rPr>
        <w:t xml:space="preserve"> In questo modo</w:t>
      </w:r>
      <w:r w:rsidR="00515B22">
        <w:rPr>
          <w:sz w:val="22"/>
          <w:szCs w:val="22"/>
          <w:lang w:val="it-IT"/>
        </w:rPr>
        <w:t>,</w:t>
      </w:r>
      <w:r w:rsidR="00E40227">
        <w:rPr>
          <w:sz w:val="22"/>
          <w:szCs w:val="22"/>
          <w:lang w:val="it-IT"/>
        </w:rPr>
        <w:t xml:space="preserve"> i</w:t>
      </w:r>
      <w:r w:rsidRPr="00DD44AF">
        <w:rPr>
          <w:sz w:val="22"/>
          <w:szCs w:val="22"/>
          <w:lang w:val="it-IT"/>
        </w:rPr>
        <w:t>l consumo energetico si è ridotto di 825 kWh al giorno, pari a 301.000 kWh all'anno</w:t>
      </w:r>
      <w:r w:rsidR="0068764A" w:rsidRPr="00DD44AF">
        <w:rPr>
          <w:sz w:val="22"/>
          <w:szCs w:val="22"/>
          <w:lang w:val="it-IT"/>
        </w:rPr>
        <w:t xml:space="preserve"> </w:t>
      </w:r>
      <w:r w:rsidR="00E40227">
        <w:rPr>
          <w:sz w:val="22"/>
          <w:szCs w:val="22"/>
          <w:lang w:val="it-IT"/>
        </w:rPr>
        <w:t xml:space="preserve">con </w:t>
      </w:r>
      <w:r w:rsidR="0068764A">
        <w:rPr>
          <w:sz w:val="22"/>
          <w:szCs w:val="22"/>
          <w:lang w:val="it-IT"/>
        </w:rPr>
        <w:t>un risparmio equivalente a circa 9.000 Euro/anno</w:t>
      </w:r>
      <w:r w:rsidR="00DD44AF">
        <w:rPr>
          <w:sz w:val="22"/>
          <w:szCs w:val="22"/>
          <w:lang w:val="it-IT"/>
        </w:rPr>
        <w:t xml:space="preserve">, </w:t>
      </w:r>
      <w:r w:rsidR="00E40227">
        <w:rPr>
          <w:sz w:val="22"/>
          <w:szCs w:val="22"/>
          <w:lang w:val="it-IT"/>
        </w:rPr>
        <w:t>e</w:t>
      </w:r>
      <w:r w:rsidR="0068764A">
        <w:rPr>
          <w:sz w:val="22"/>
          <w:szCs w:val="22"/>
          <w:lang w:val="it-IT"/>
        </w:rPr>
        <w:t xml:space="preserve"> tempo </w:t>
      </w:r>
      <w:r w:rsidRPr="00A14C0C">
        <w:rPr>
          <w:sz w:val="22"/>
          <w:szCs w:val="22"/>
          <w:lang w:val="it-IT"/>
        </w:rPr>
        <w:t xml:space="preserve">di ammortamento </w:t>
      </w:r>
      <w:r w:rsidR="00DD44AF">
        <w:rPr>
          <w:sz w:val="22"/>
          <w:szCs w:val="22"/>
          <w:lang w:val="it-IT"/>
        </w:rPr>
        <w:t xml:space="preserve">dell’investimento per </w:t>
      </w:r>
      <w:r w:rsidRPr="00A14C0C">
        <w:rPr>
          <w:sz w:val="22"/>
          <w:szCs w:val="22"/>
          <w:lang w:val="it-IT"/>
        </w:rPr>
        <w:t xml:space="preserve">la riparazione delle perdite inferiore a 4 mesi. </w:t>
      </w:r>
      <w:r w:rsidR="00DD44AF">
        <w:rPr>
          <w:sz w:val="22"/>
          <w:szCs w:val="22"/>
          <w:lang w:val="it-IT"/>
        </w:rPr>
        <w:t>I</w:t>
      </w:r>
      <w:r w:rsidRPr="00A14C0C">
        <w:rPr>
          <w:sz w:val="22"/>
          <w:szCs w:val="22"/>
          <w:lang w:val="it-IT"/>
        </w:rPr>
        <w:t xml:space="preserve">l cliente </w:t>
      </w:r>
      <w:r w:rsidR="00DD44AF">
        <w:rPr>
          <w:sz w:val="22"/>
          <w:szCs w:val="22"/>
          <w:lang w:val="it-IT"/>
        </w:rPr>
        <w:t>ha inoltre ridotto le emissioni</w:t>
      </w:r>
      <w:r w:rsidR="00DC1333">
        <w:rPr>
          <w:sz w:val="22"/>
          <w:szCs w:val="22"/>
          <w:lang w:val="it-IT"/>
        </w:rPr>
        <w:t xml:space="preserve"> </w:t>
      </w:r>
      <w:r w:rsidR="00DC1333" w:rsidRPr="00DD44AF">
        <w:rPr>
          <w:sz w:val="22"/>
          <w:szCs w:val="22"/>
          <w:lang w:val="it-IT"/>
        </w:rPr>
        <w:t>di 213 tonnellate all'anno</w:t>
      </w:r>
      <w:r w:rsidR="00DC1333" w:rsidRPr="00A14C0C">
        <w:rPr>
          <w:sz w:val="22"/>
          <w:szCs w:val="22"/>
          <w:lang w:val="it-IT"/>
        </w:rPr>
        <w:t>.</w:t>
      </w:r>
    </w:p>
    <w:p w14:paraId="1B2FB2F2" w14:textId="2CA5B608" w:rsidR="003D3497" w:rsidRPr="00C50910" w:rsidRDefault="003D3497" w:rsidP="003D3497">
      <w:pPr>
        <w:jc w:val="both"/>
        <w:rPr>
          <w:color w:val="EE0000"/>
          <w:sz w:val="22"/>
          <w:szCs w:val="22"/>
          <w:lang w:val="it-IT"/>
        </w:rPr>
      </w:pPr>
      <w:proofErr w:type="spellStart"/>
      <w:r w:rsidRPr="003D3497">
        <w:rPr>
          <w:sz w:val="22"/>
          <w:szCs w:val="22"/>
          <w:lang w:val="it-IT"/>
        </w:rPr>
        <w:lastRenderedPageBreak/>
        <w:t>AIRScan</w:t>
      </w:r>
      <w:proofErr w:type="spellEnd"/>
      <w:r w:rsidRPr="003D3497">
        <w:rPr>
          <w:sz w:val="22"/>
          <w:szCs w:val="22"/>
          <w:lang w:val="it-IT"/>
        </w:rPr>
        <w:t xml:space="preserve"> è un audit completo dell'intero impianto di aria compressa</w:t>
      </w:r>
      <w:r w:rsidR="00042BA6">
        <w:rPr>
          <w:sz w:val="22"/>
          <w:szCs w:val="22"/>
          <w:lang w:val="it-IT"/>
        </w:rPr>
        <w:t xml:space="preserve"> </w:t>
      </w:r>
      <w:r w:rsidRPr="003D3497">
        <w:rPr>
          <w:sz w:val="22"/>
          <w:szCs w:val="22"/>
          <w:lang w:val="it-IT"/>
        </w:rPr>
        <w:t>che include</w:t>
      </w:r>
      <w:r w:rsidR="00042BA6" w:rsidRPr="00853309">
        <w:rPr>
          <w:sz w:val="22"/>
          <w:szCs w:val="22"/>
          <w:lang w:val="it-IT"/>
        </w:rPr>
        <w:t xml:space="preserve">, in un determinato intervallo di tempo, </w:t>
      </w:r>
      <w:r w:rsidR="003D6C1B" w:rsidRPr="00853309">
        <w:rPr>
          <w:sz w:val="22"/>
          <w:szCs w:val="22"/>
          <w:lang w:val="it-IT"/>
        </w:rPr>
        <w:t>la misurazione del</w:t>
      </w:r>
      <w:r w:rsidRPr="00853309">
        <w:rPr>
          <w:sz w:val="22"/>
          <w:szCs w:val="22"/>
          <w:lang w:val="it-IT"/>
        </w:rPr>
        <w:t xml:space="preserve">l'energia assorbita, </w:t>
      </w:r>
      <w:r w:rsidR="003D6C1B" w:rsidRPr="00853309">
        <w:rPr>
          <w:sz w:val="22"/>
          <w:szCs w:val="22"/>
          <w:lang w:val="it-IT"/>
        </w:rPr>
        <w:t>de</w:t>
      </w:r>
      <w:r w:rsidRPr="00853309">
        <w:rPr>
          <w:sz w:val="22"/>
          <w:szCs w:val="22"/>
          <w:lang w:val="it-IT"/>
        </w:rPr>
        <w:t xml:space="preserve">l fabbisogno di flusso </w:t>
      </w:r>
      <w:r w:rsidRPr="003D3497">
        <w:rPr>
          <w:sz w:val="22"/>
          <w:szCs w:val="22"/>
          <w:lang w:val="it-IT"/>
        </w:rPr>
        <w:t xml:space="preserve">d'aria, </w:t>
      </w:r>
      <w:r w:rsidR="003D6C1B">
        <w:rPr>
          <w:sz w:val="22"/>
          <w:szCs w:val="22"/>
          <w:lang w:val="it-IT"/>
        </w:rPr>
        <w:t>del</w:t>
      </w:r>
      <w:r w:rsidRPr="003D3497">
        <w:rPr>
          <w:sz w:val="22"/>
          <w:szCs w:val="22"/>
          <w:lang w:val="it-IT"/>
        </w:rPr>
        <w:t xml:space="preserve">la pressione del sistema, </w:t>
      </w:r>
      <w:r w:rsidR="003D6C1B">
        <w:rPr>
          <w:sz w:val="22"/>
          <w:szCs w:val="22"/>
          <w:lang w:val="it-IT"/>
        </w:rPr>
        <w:t>del</w:t>
      </w:r>
      <w:r w:rsidRPr="003D3497">
        <w:rPr>
          <w:sz w:val="22"/>
          <w:szCs w:val="22"/>
          <w:lang w:val="it-IT"/>
        </w:rPr>
        <w:t xml:space="preserve">la qualità dell'aria, </w:t>
      </w:r>
      <w:r w:rsidR="003D6C1B">
        <w:rPr>
          <w:sz w:val="22"/>
          <w:szCs w:val="22"/>
          <w:lang w:val="it-IT"/>
        </w:rPr>
        <w:t>del</w:t>
      </w:r>
      <w:r w:rsidRPr="003D3497">
        <w:rPr>
          <w:sz w:val="22"/>
          <w:szCs w:val="22"/>
          <w:lang w:val="it-IT"/>
        </w:rPr>
        <w:t>le cadute di pressione e altro</w:t>
      </w:r>
      <w:r w:rsidR="00042BA6">
        <w:rPr>
          <w:sz w:val="22"/>
          <w:szCs w:val="22"/>
          <w:lang w:val="it-IT"/>
        </w:rPr>
        <w:t>.</w:t>
      </w:r>
    </w:p>
    <w:p w14:paraId="19A7ACD1" w14:textId="43A59F87" w:rsidR="00515B22" w:rsidRPr="00515B22" w:rsidRDefault="00853309" w:rsidP="00515B22">
      <w:pPr>
        <w:jc w:val="both"/>
        <w:rPr>
          <w:rFonts w:cs="Arial"/>
          <w:color w:val="000000"/>
          <w:sz w:val="22"/>
          <w:szCs w:val="22"/>
          <w:lang w:val="it-IT"/>
        </w:rPr>
      </w:pPr>
      <w:r>
        <w:rPr>
          <w:rFonts w:cs="Arial"/>
          <w:color w:val="000000"/>
          <w:sz w:val="22"/>
          <w:szCs w:val="22"/>
          <w:lang w:val="it-IT"/>
        </w:rPr>
        <w:t>“</w:t>
      </w:r>
      <w:r w:rsidRPr="00853309">
        <w:rPr>
          <w:rFonts w:cs="Arial"/>
          <w:color w:val="000000"/>
          <w:sz w:val="22"/>
          <w:szCs w:val="22"/>
          <w:lang w:val="it-IT"/>
        </w:rPr>
        <w:t>In ambito industriale</w:t>
      </w:r>
      <w:r w:rsidR="00515B22">
        <w:rPr>
          <w:rFonts w:cs="Arial"/>
          <w:color w:val="000000"/>
          <w:sz w:val="22"/>
          <w:szCs w:val="22"/>
          <w:lang w:val="it-IT"/>
        </w:rPr>
        <w:t>,</w:t>
      </w:r>
      <w:r w:rsidRPr="00853309">
        <w:rPr>
          <w:rFonts w:cs="Arial"/>
          <w:color w:val="000000"/>
          <w:sz w:val="22"/>
          <w:szCs w:val="22"/>
          <w:lang w:val="it-IT"/>
        </w:rPr>
        <w:t xml:space="preserve"> la corretta gestione dell’aria compressa è un tema cruciale: si stima che circa l’11% dei consumi elettrici totali sia imputabile a questo vettore energetico, con un’incidenza </w:t>
      </w:r>
      <w:r w:rsidRPr="00565138">
        <w:rPr>
          <w:rFonts w:cs="Arial"/>
          <w:color w:val="000000"/>
          <w:sz w:val="22"/>
          <w:szCs w:val="22"/>
          <w:lang w:val="it-IT"/>
        </w:rPr>
        <w:t>che può arrivare a rappresentare più del 30% dell’energia elettrica consumata da un’impresa</w:t>
      </w:r>
      <w:r w:rsidR="00515B22">
        <w:rPr>
          <w:rFonts w:cs="Arial"/>
          <w:color w:val="000000"/>
          <w:sz w:val="22"/>
          <w:szCs w:val="22"/>
          <w:lang w:val="it-IT"/>
        </w:rPr>
        <w:t>.</w:t>
      </w:r>
      <w:r w:rsidRPr="00853309">
        <w:rPr>
          <w:rFonts w:cs="Arial"/>
          <w:color w:val="000000"/>
          <w:sz w:val="22"/>
          <w:szCs w:val="22"/>
          <w:lang w:val="it-IT"/>
        </w:rPr>
        <w:t xml:space="preserve"> In questo contesto, è fondamentale disporre di strumenti e soluzioni in grado di contenere i consumi, ridurre la spesa energetica e contribuire concretamente alla sostenibilità ambientale. Atlas Copco è al fianco delle imprese che desiderano mantenere i propri impianti di aria compressa sempre in condizioni operative ottimali”</w:t>
      </w:r>
      <w:r>
        <w:rPr>
          <w:rFonts w:cs="Arial"/>
          <w:color w:val="000000"/>
          <w:sz w:val="22"/>
          <w:szCs w:val="22"/>
          <w:lang w:val="it-IT"/>
        </w:rPr>
        <w:t xml:space="preserve">, afferma </w:t>
      </w:r>
      <w:r w:rsidR="00515B22">
        <w:rPr>
          <w:rFonts w:cs="Arial"/>
          <w:color w:val="000000"/>
          <w:sz w:val="22"/>
          <w:szCs w:val="22"/>
          <w:lang w:val="it-IT"/>
        </w:rPr>
        <w:t xml:space="preserve">Davide Cevoli, </w:t>
      </w:r>
      <w:proofErr w:type="spellStart"/>
      <w:r w:rsidR="00515B22" w:rsidRPr="00515B22">
        <w:rPr>
          <w:rFonts w:cs="Arial"/>
          <w:color w:val="000000"/>
          <w:sz w:val="22"/>
          <w:szCs w:val="22"/>
          <w:lang w:val="it-IT"/>
        </w:rPr>
        <w:t>Optimization</w:t>
      </w:r>
      <w:proofErr w:type="spellEnd"/>
      <w:r w:rsidR="00515B22" w:rsidRPr="00515B22">
        <w:rPr>
          <w:rFonts w:cs="Arial"/>
          <w:color w:val="000000"/>
          <w:sz w:val="22"/>
          <w:szCs w:val="22"/>
          <w:lang w:val="it-IT"/>
        </w:rPr>
        <w:t xml:space="preserve"> Products &amp; Services Manager</w:t>
      </w:r>
      <w:r w:rsidR="00515B22">
        <w:rPr>
          <w:rFonts w:cs="Arial"/>
          <w:color w:val="000000"/>
          <w:sz w:val="22"/>
          <w:szCs w:val="22"/>
          <w:lang w:val="it-IT"/>
        </w:rPr>
        <w:t xml:space="preserve"> di Atlas Copco Italia – Divisione Compressori.</w:t>
      </w:r>
    </w:p>
    <w:p w14:paraId="7018B11B" w14:textId="509D7D6E" w:rsidR="00853309" w:rsidRPr="00853309" w:rsidRDefault="00853309" w:rsidP="00DD44AF">
      <w:pPr>
        <w:jc w:val="both"/>
        <w:rPr>
          <w:rFonts w:cs="Arial"/>
          <w:color w:val="000000"/>
          <w:sz w:val="22"/>
          <w:szCs w:val="22"/>
          <w:lang w:val="it-IT"/>
        </w:rPr>
      </w:pPr>
    </w:p>
    <w:p w14:paraId="6C935EB8" w14:textId="77777777" w:rsidR="007A21A5" w:rsidRPr="00565138" w:rsidRDefault="007A21A5" w:rsidP="007A21A5">
      <w:pPr>
        <w:rPr>
          <w:b/>
          <w:bCs/>
          <w:sz w:val="22"/>
          <w:szCs w:val="22"/>
          <w:lang w:val="it-IT"/>
        </w:rPr>
      </w:pPr>
      <w:r w:rsidRPr="00565138">
        <w:rPr>
          <w:b/>
          <w:bCs/>
          <w:sz w:val="22"/>
          <w:szCs w:val="22"/>
          <w:lang w:val="it-IT"/>
        </w:rPr>
        <w:t>Atlas Copco Group</w:t>
      </w:r>
    </w:p>
    <w:p w14:paraId="774A79C6" w14:textId="0E18D80B" w:rsidR="00120E89" w:rsidRDefault="004B1348" w:rsidP="007A21A5">
      <w:pPr>
        <w:rPr>
          <w:sz w:val="22"/>
          <w:szCs w:val="22"/>
          <w:lang w:val="it-IT"/>
        </w:rPr>
      </w:pPr>
      <w:r w:rsidRPr="004B1348">
        <w:rPr>
          <w:sz w:val="22"/>
          <w:szCs w:val="22"/>
          <w:lang w:val="it-IT"/>
        </w:rPr>
        <w:t>Atlas Copco Group promuove la tecnologia che trasforma il futuro. Innoviamo per sviluppare prodotti, servizi e soluzioni che sono fondamentali per il successo dei nostri clienti. Le nostre quattro aree di business offrono soluzioni per l'aria compressa e il vuoto, soluzioni energetiche, pompe e utensili industriali, e soluzioni di assemblaggio e di visione artificiale.</w:t>
      </w:r>
      <w:r w:rsidR="00325ABB">
        <w:rPr>
          <w:sz w:val="22"/>
          <w:szCs w:val="22"/>
          <w:lang w:val="it-IT"/>
        </w:rPr>
        <w:t xml:space="preserve"> </w:t>
      </w:r>
      <w:r w:rsidR="00120E89" w:rsidRPr="00120E89">
        <w:rPr>
          <w:sz w:val="22"/>
          <w:szCs w:val="22"/>
          <w:lang w:val="it-IT"/>
        </w:rPr>
        <w:t xml:space="preserve">Nel 2024, il Gruppo </w:t>
      </w:r>
      <w:r w:rsidR="00F824AD">
        <w:rPr>
          <w:sz w:val="22"/>
          <w:szCs w:val="22"/>
          <w:lang w:val="it-IT"/>
        </w:rPr>
        <w:t>ha raggiunto</w:t>
      </w:r>
      <w:r w:rsidR="00120E89" w:rsidRPr="00120E89">
        <w:rPr>
          <w:sz w:val="22"/>
          <w:szCs w:val="22"/>
          <w:lang w:val="it-IT"/>
        </w:rPr>
        <w:t xml:space="preserve"> un fatturato di 177 BSEK </w:t>
      </w:r>
      <w:r w:rsidR="00F824AD" w:rsidRPr="00316132">
        <w:rPr>
          <w:sz w:val="22"/>
          <w:szCs w:val="22"/>
          <w:lang w:val="it-IT"/>
        </w:rPr>
        <w:t>(BEUR 15)</w:t>
      </w:r>
      <w:r w:rsidR="00F824AD">
        <w:rPr>
          <w:sz w:val="22"/>
          <w:szCs w:val="22"/>
          <w:lang w:val="it-IT"/>
        </w:rPr>
        <w:t xml:space="preserve"> </w:t>
      </w:r>
      <w:r w:rsidR="00120E89" w:rsidRPr="00120E89">
        <w:rPr>
          <w:sz w:val="22"/>
          <w:szCs w:val="22"/>
          <w:lang w:val="it-IT"/>
        </w:rPr>
        <w:t>e circa 55</w:t>
      </w:r>
      <w:r w:rsidR="00F824AD">
        <w:rPr>
          <w:sz w:val="22"/>
          <w:szCs w:val="22"/>
          <w:lang w:val="it-IT"/>
        </w:rPr>
        <w:t>.</w:t>
      </w:r>
      <w:r w:rsidR="00120E89" w:rsidRPr="00120E89">
        <w:rPr>
          <w:sz w:val="22"/>
          <w:szCs w:val="22"/>
          <w:lang w:val="it-IT"/>
        </w:rPr>
        <w:t xml:space="preserve">000 dipendenti. </w:t>
      </w:r>
      <w:hyperlink r:id="rId8" w:history="1">
        <w:r w:rsidR="00F824AD" w:rsidRPr="00A57B6E">
          <w:rPr>
            <w:rStyle w:val="Hyperlink"/>
            <w:sz w:val="22"/>
            <w:szCs w:val="22"/>
            <w:lang w:val="it-IT"/>
          </w:rPr>
          <w:t>www.atlascopcogroup.com</w:t>
        </w:r>
      </w:hyperlink>
    </w:p>
    <w:p w14:paraId="192F68AB" w14:textId="03CA798E" w:rsidR="00971474" w:rsidRPr="00971474" w:rsidRDefault="00971474" w:rsidP="007A21A5">
      <w:pPr>
        <w:rPr>
          <w:b/>
          <w:bCs/>
          <w:sz w:val="22"/>
          <w:szCs w:val="22"/>
          <w:lang w:val="it-IT"/>
        </w:rPr>
      </w:pPr>
      <w:r w:rsidRPr="00971474">
        <w:rPr>
          <w:b/>
          <w:bCs/>
          <w:sz w:val="22"/>
          <w:szCs w:val="22"/>
          <w:lang w:val="it-IT"/>
        </w:rPr>
        <w:t>Compressor Technique</w:t>
      </w:r>
      <w:r>
        <w:rPr>
          <w:b/>
          <w:bCs/>
          <w:sz w:val="22"/>
          <w:szCs w:val="22"/>
          <w:lang w:val="it-IT"/>
        </w:rPr>
        <w:t xml:space="preserve"> – Divisione Compressori</w:t>
      </w:r>
    </w:p>
    <w:p w14:paraId="032F42C2" w14:textId="7F56EFE4" w:rsidR="001212C8" w:rsidRDefault="00971474" w:rsidP="007A21A5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tratta di</w:t>
      </w:r>
      <w:r w:rsidR="001212C8" w:rsidRPr="001212C8">
        <w:rPr>
          <w:sz w:val="22"/>
          <w:szCs w:val="22"/>
          <w:lang w:val="it-IT"/>
        </w:rPr>
        <w:t xml:space="preserve"> una business area di Atlas Copco Group che offre tecnologie per l'aria compressa </w:t>
      </w:r>
      <w:r w:rsidR="00192A22">
        <w:rPr>
          <w:sz w:val="22"/>
          <w:szCs w:val="22"/>
          <w:lang w:val="it-IT"/>
        </w:rPr>
        <w:t>per</w:t>
      </w:r>
      <w:r w:rsidR="001212C8" w:rsidRPr="001212C8">
        <w:rPr>
          <w:sz w:val="22"/>
          <w:szCs w:val="22"/>
          <w:lang w:val="it-IT"/>
        </w:rPr>
        <w:t xml:space="preserve"> trasforma</w:t>
      </w:r>
      <w:r w:rsidR="00192A22">
        <w:rPr>
          <w:sz w:val="22"/>
          <w:szCs w:val="22"/>
          <w:lang w:val="it-IT"/>
        </w:rPr>
        <w:t>re</w:t>
      </w:r>
      <w:r w:rsidR="001212C8" w:rsidRPr="001212C8">
        <w:rPr>
          <w:sz w:val="22"/>
          <w:szCs w:val="22"/>
          <w:lang w:val="it-IT"/>
        </w:rPr>
        <w:t xml:space="preserve"> il futuro. Le nostre soluzioni comprendono compressori industriali, compressori ed espansori per gas di processo, macchinari per il trattamento dell'aria e del gas e sistemi di controllo dell'aria. Innoviamo per sviluppare prodotti, servizi e soluzioni che sono fondamentali per il successo dei nostri clienti.</w:t>
      </w:r>
      <w:r w:rsidR="00A97E89">
        <w:rPr>
          <w:sz w:val="22"/>
          <w:szCs w:val="22"/>
          <w:lang w:val="it-IT"/>
        </w:rPr>
        <w:t xml:space="preserve"> </w:t>
      </w:r>
      <w:hyperlink r:id="rId9" w:history="1">
        <w:r w:rsidR="00A97E89" w:rsidRPr="00451200">
          <w:rPr>
            <w:rStyle w:val="Hyperlink"/>
            <w:sz w:val="22"/>
            <w:szCs w:val="22"/>
            <w:lang w:val="it-IT"/>
          </w:rPr>
          <w:t>https://www.atlascopco.com/it-it/compressors</w:t>
        </w:r>
      </w:hyperlink>
    </w:p>
    <w:p w14:paraId="20491F6A" w14:textId="22EF7E33" w:rsidR="004941DA" w:rsidRPr="0080758E" w:rsidRDefault="007A21A5" w:rsidP="007A21A5">
      <w:pPr>
        <w:rPr>
          <w:b/>
          <w:bCs/>
          <w:sz w:val="22"/>
          <w:szCs w:val="22"/>
          <w:lang w:val="it-IT"/>
        </w:rPr>
      </w:pPr>
      <w:r w:rsidRPr="0080758E">
        <w:rPr>
          <w:b/>
          <w:bCs/>
          <w:sz w:val="22"/>
          <w:szCs w:val="22"/>
          <w:lang w:val="it-IT"/>
        </w:rPr>
        <w:t>Per saperne di più:</w:t>
      </w:r>
      <w:r w:rsidR="00594BC1" w:rsidRPr="0080758E">
        <w:rPr>
          <w:b/>
          <w:bCs/>
          <w:sz w:val="22"/>
          <w:szCs w:val="22"/>
          <w:lang w:val="it-IT"/>
        </w:rPr>
        <w:t xml:space="preserve"> </w:t>
      </w:r>
      <w:hyperlink r:id="rId10" w:history="1">
        <w:r w:rsidR="004865D3" w:rsidRPr="0080758E">
          <w:rPr>
            <w:rStyle w:val="Hyperlink"/>
            <w:sz w:val="22"/>
            <w:szCs w:val="22"/>
            <w:lang w:val="it-IT"/>
          </w:rPr>
          <w:t>https://www.atlascopco.com/it-it/compressors/service/efficiency/air-compressor-audit</w:t>
        </w:r>
      </w:hyperlink>
    </w:p>
    <w:p w14:paraId="53C8B642" w14:textId="722868B6" w:rsidR="007A21A5" w:rsidRPr="00DE62DB" w:rsidRDefault="007A21A5" w:rsidP="007A21A5">
      <w:pPr>
        <w:rPr>
          <w:lang w:val="it-IT"/>
        </w:rPr>
      </w:pPr>
      <w:r w:rsidRPr="00DE62DB">
        <w:rPr>
          <w:b/>
          <w:bCs/>
          <w:lang w:val="it-IT"/>
        </w:rPr>
        <w:t xml:space="preserve">Ufficio Stampa Atlas Copco: </w:t>
      </w:r>
      <w:r w:rsidRPr="00DE62DB">
        <w:rPr>
          <w:b/>
          <w:bCs/>
          <w:i/>
          <w:iCs/>
          <w:lang w:val="it-IT"/>
        </w:rPr>
        <w:t>Updating</w:t>
      </w:r>
      <w:r w:rsidRPr="00DE62DB">
        <w:rPr>
          <w:lang w:val="it-IT"/>
        </w:rPr>
        <w:br/>
        <w:t>OLGA CALENTI – mobile 351 5041820 – olga.calenti@updating.it</w:t>
      </w:r>
      <w:r w:rsidRPr="00DE62DB">
        <w:rPr>
          <w:lang w:val="it-IT"/>
        </w:rPr>
        <w:br/>
        <w:t>ERMINIA CORS</w:t>
      </w:r>
      <w:r>
        <w:rPr>
          <w:lang w:val="it-IT"/>
        </w:rPr>
        <w:t xml:space="preserve">I – mobile </w:t>
      </w:r>
      <w:r w:rsidR="00B26FCD">
        <w:rPr>
          <w:lang w:val="it-IT"/>
        </w:rPr>
        <w:t>348 7981209</w:t>
      </w:r>
      <w:r>
        <w:rPr>
          <w:lang w:val="it-IT"/>
        </w:rPr>
        <w:t xml:space="preserve"> – erminia.corsi@updating.it</w:t>
      </w:r>
    </w:p>
    <w:p w14:paraId="15AE636F" w14:textId="5CB31483" w:rsidR="004C7864" w:rsidRPr="007A21A5" w:rsidRDefault="004C7864" w:rsidP="007A21A5">
      <w:pPr>
        <w:rPr>
          <w:lang w:val="it-IT"/>
        </w:rPr>
      </w:pPr>
    </w:p>
    <w:sectPr w:rsidR="004C7864" w:rsidRPr="007A21A5" w:rsidSect="0010057F">
      <w:headerReference w:type="default" r:id="rId11"/>
      <w:footerReference w:type="default" r:id="rId12"/>
      <w:pgSz w:w="11906" w:h="16838" w:code="9"/>
      <w:pgMar w:top="2160" w:right="864" w:bottom="2160" w:left="180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FFFE" w14:textId="77777777" w:rsidR="009957B7" w:rsidRDefault="009957B7" w:rsidP="00B17CAA">
      <w:pPr>
        <w:spacing w:after="0" w:line="240" w:lineRule="auto"/>
      </w:pPr>
      <w:r>
        <w:separator/>
      </w:r>
    </w:p>
  </w:endnote>
  <w:endnote w:type="continuationSeparator" w:id="0">
    <w:p w14:paraId="70C53E09" w14:textId="77777777" w:rsidR="009957B7" w:rsidRDefault="009957B7" w:rsidP="00B1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BBC9" w14:textId="025088D4" w:rsidR="00B17CAA" w:rsidRDefault="007D623C" w:rsidP="00B17CA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A1D8C" wp14:editId="7B6B23A7">
              <wp:simplePos x="0" y="0"/>
              <wp:positionH relativeFrom="column">
                <wp:posOffset>-219075</wp:posOffset>
              </wp:positionH>
              <wp:positionV relativeFrom="paragraph">
                <wp:posOffset>-341630</wp:posOffset>
              </wp:positionV>
              <wp:extent cx="6164580" cy="904875"/>
              <wp:effectExtent l="0" t="0" r="7620" b="9525"/>
              <wp:wrapNone/>
              <wp:docPr id="17922789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458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9279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694"/>
                            <w:gridCol w:w="2409"/>
                            <w:gridCol w:w="2045"/>
                            <w:gridCol w:w="507"/>
                            <w:gridCol w:w="1624"/>
                          </w:tblGrid>
                          <w:tr w:rsidR="00B17CAA" w:rsidRPr="003D5D94" w14:paraId="15E2B602" w14:textId="77777777" w:rsidTr="00DE3A75">
                            <w:trPr>
                              <w:gridAfter w:val="2"/>
                              <w:wAfter w:w="2131" w:type="dxa"/>
                              <w:trHeight w:val="20"/>
                            </w:trPr>
                            <w:tc>
                              <w:tcPr>
                                <w:tcW w:w="7148" w:type="dxa"/>
                                <w:gridSpan w:val="3"/>
                              </w:tcPr>
                              <w:p w14:paraId="75248A83" w14:textId="2A658A2A" w:rsidR="00B17CAA" w:rsidRPr="007D623C" w:rsidRDefault="007D623C" w:rsidP="00B17CAA">
                                <w:pPr>
                                  <w:pStyle w:val="3-FooterOperatingName"/>
                                  <w:rPr>
                                    <w:rFonts w:asciiTheme="majorHAnsi" w:hAnsiTheme="majorHAnsi"/>
                                    <w:b w:val="0"/>
                                    <w:bCs/>
                                    <w:lang w:val="it-IT"/>
                                  </w:rPr>
                                </w:pPr>
                                <w:r w:rsidRPr="007E1F81">
                                  <w:rPr>
                                    <w:rFonts w:asciiTheme="majorHAnsi" w:hAnsiTheme="majorHAnsi"/>
                                    <w:b w:val="0"/>
                                    <w:bCs/>
                                    <w:lang w:val="it-IT"/>
                                  </w:rPr>
                                  <w:t>Atlas Copco Italia S.r.l. – Divisione Compr</w:t>
                                </w:r>
                                <w:r>
                                  <w:rPr>
                                    <w:rFonts w:asciiTheme="majorHAnsi" w:hAnsiTheme="majorHAnsi"/>
                                    <w:b w:val="0"/>
                                    <w:bCs/>
                                    <w:lang w:val="it-IT"/>
                                  </w:rPr>
                                  <w:t>essori</w:t>
                                </w:r>
                              </w:p>
                            </w:tc>
                          </w:tr>
                          <w:tr w:rsidR="007D623C" w:rsidRPr="004A5F41" w14:paraId="442F0C86" w14:textId="77777777" w:rsidTr="005E60B9">
                            <w:trPr>
                              <w:trHeight w:hRule="exact" w:val="216"/>
                            </w:trPr>
                            <w:tc>
                              <w:tcPr>
                                <w:tcW w:w="2694" w:type="dxa"/>
                                <w:vAlign w:val="bottom"/>
                              </w:tcPr>
                              <w:p w14:paraId="356D2C4A" w14:textId="564244F4" w:rsidR="007D623C" w:rsidRPr="007D623C" w:rsidRDefault="007D623C" w:rsidP="007D623C">
                                <w:pPr>
                                  <w:pStyle w:val="4-FooterAddressText"/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DC0303"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  <w:lang w:val="it-IT"/>
                                  </w:rPr>
                                  <w:t>S</w:t>
                                </w:r>
                                <w:r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  <w:lang w:val="it-IT"/>
                                  </w:rPr>
                                  <w:t>ocietà a socio unico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vAlign w:val="bottom"/>
                              </w:tcPr>
                              <w:p w14:paraId="3848EA40" w14:textId="6647451B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Tel.: +39 02 617991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gridSpan w:val="2"/>
                                <w:vAlign w:val="bottom"/>
                              </w:tcPr>
                              <w:p w14:paraId="604F6B25" w14:textId="1FAC3DBF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Cap. Soc. €5.000.000,00 int. versato</w:t>
                                </w:r>
                              </w:p>
                            </w:tc>
                            <w:tc>
                              <w:tcPr>
                                <w:tcW w:w="1624" w:type="dxa"/>
                                <w:vAlign w:val="bottom"/>
                              </w:tcPr>
                              <w:p w14:paraId="61CE58BC" w14:textId="19C554E8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Iscr. Reg. A.E.E.</w:t>
                                </w:r>
                              </w:p>
                            </w:tc>
                          </w:tr>
                          <w:tr w:rsidR="007D623C" w:rsidRPr="004A5F41" w14:paraId="6AFB1D84" w14:textId="77777777" w:rsidTr="005E60B9">
                            <w:trPr>
                              <w:trHeight w:hRule="exact" w:val="216"/>
                            </w:trPr>
                            <w:tc>
                              <w:tcPr>
                                <w:tcW w:w="2694" w:type="dxa"/>
                                <w:vAlign w:val="bottom"/>
                              </w:tcPr>
                              <w:p w14:paraId="5C003D8E" w14:textId="7E24DFE0" w:rsidR="007D623C" w:rsidRP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034AF2"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Società del Gruppo Atlas C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opco AB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vAlign w:val="bottom"/>
                              </w:tcPr>
                              <w:p w14:paraId="1046585D" w14:textId="2ABA1056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PEC: atlascopcoitalia@legalmail.it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gridSpan w:val="2"/>
                                <w:vAlign w:val="bottom"/>
                              </w:tcPr>
                              <w:p w14:paraId="75B8B136" w14:textId="5AF4852B" w:rsidR="007D623C" w:rsidRP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75323D"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Reg. Imp. MI – C.F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. e P. IVA 00908740152</w:t>
                                </w:r>
                              </w:p>
                            </w:tc>
                            <w:tc>
                              <w:tcPr>
                                <w:tcW w:w="1624" w:type="dxa"/>
                                <w:vAlign w:val="bottom"/>
                              </w:tcPr>
                              <w:p w14:paraId="4973651E" w14:textId="4BF379A5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IT08020000003374</w:t>
                                </w:r>
                              </w:p>
                            </w:tc>
                          </w:tr>
                          <w:tr w:rsidR="007D623C" w:rsidRPr="003D5D94" w14:paraId="0E6E64B0" w14:textId="77777777" w:rsidTr="005E60B9">
                            <w:trPr>
                              <w:trHeight w:hRule="exact" w:val="216"/>
                            </w:trPr>
                            <w:tc>
                              <w:tcPr>
                                <w:tcW w:w="2694" w:type="dxa"/>
                                <w:vAlign w:val="bottom"/>
                              </w:tcPr>
                              <w:p w14:paraId="3EA84731" w14:textId="4762D8CE" w:rsidR="007D623C" w:rsidRP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BB7C0F"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Sede legale e amm. Via G. Galilei n. 40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vAlign w:val="bottom"/>
                              </w:tcPr>
                              <w:p w14:paraId="58BFEE8D" w14:textId="4836D3A1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 w:rsidRPr="00FD5712"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www.atlascopco.com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gridSpan w:val="2"/>
                                <w:vAlign w:val="bottom"/>
                              </w:tcPr>
                              <w:p w14:paraId="562F8990" w14:textId="371B5164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00908740152</w:t>
                                </w:r>
                              </w:p>
                            </w:tc>
                            <w:tc>
                              <w:tcPr>
                                <w:tcW w:w="1624" w:type="dxa"/>
                                <w:vAlign w:val="bottom"/>
                              </w:tcPr>
                              <w:p w14:paraId="79FE5D5F" w14:textId="3E1AEE6E" w:rsid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75323D"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Iscr. Reg. Pile e A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cc.</w:t>
                                </w:r>
                              </w:p>
                              <w:p w14:paraId="78BD3A31" w14:textId="2E510C89" w:rsidR="007D623C" w:rsidRP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</w:p>
                            </w:tc>
                          </w:tr>
                          <w:tr w:rsidR="007D623C" w:rsidRPr="004A5F41" w14:paraId="10F824EB" w14:textId="77777777" w:rsidTr="005E60B9">
                            <w:trPr>
                              <w:trHeight w:hRule="exact" w:val="216"/>
                            </w:trPr>
                            <w:tc>
                              <w:tcPr>
                                <w:tcW w:w="2694" w:type="dxa"/>
                                <w:vAlign w:val="bottom"/>
                              </w:tcPr>
                              <w:p w14:paraId="51723EE4" w14:textId="77777777" w:rsidR="007D623C" w:rsidRP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 w:rsidRPr="007D623C"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20092 Cinisello Balsamo (MI), Italia</w:t>
                                </w:r>
                                <w:r w:rsidRPr="007D623C">
                                  <w:rPr>
                                    <w:rFonts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 xml:space="preserve">                                                                                       </w:t>
                                </w:r>
                              </w:p>
                              <w:p w14:paraId="02A5B757" w14:textId="77777777" w:rsidR="007D623C" w:rsidRPr="00BB7C0F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09" w:type="dxa"/>
                                <w:vAlign w:val="bottom"/>
                              </w:tcPr>
                              <w:p w14:paraId="2A77384F" w14:textId="77777777" w:rsidR="007D623C" w:rsidRPr="00FD5712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  <w:gridSpan w:val="2"/>
                                <w:vAlign w:val="bottom"/>
                              </w:tcPr>
                              <w:p w14:paraId="3AB7EEEA" w14:textId="36F13D83" w:rsidR="007D623C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color w:val="2F363A" w:themeColor="text1"/>
                                    <w:sz w:val="16"/>
                                    <w:szCs w:val="16"/>
                                  </w:rPr>
                                  <w:t>R.E.A. MI-397265</w:t>
                                </w:r>
                              </w:p>
                            </w:tc>
                            <w:tc>
                              <w:tcPr>
                                <w:tcW w:w="1624" w:type="dxa"/>
                                <w:vAlign w:val="bottom"/>
                              </w:tcPr>
                              <w:p w14:paraId="3D556B0A" w14:textId="03D6C579" w:rsidR="007D623C" w:rsidRPr="001F606B" w:rsidRDefault="007D623C" w:rsidP="007D623C">
                                <w:pPr>
                                  <w:pStyle w:val="Footer"/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noProof/>
                                    <w:color w:val="2F363A" w:themeColor="text1"/>
                                    <w:sz w:val="16"/>
                                    <w:szCs w:val="16"/>
                                    <w:lang w:val="it-IT"/>
                                  </w:rPr>
                                  <w:t>IT09060P00000213</w:t>
                                </w:r>
                              </w:p>
                            </w:tc>
                          </w:tr>
                        </w:tbl>
                        <w:p w14:paraId="47DE5C0F" w14:textId="17222993" w:rsidR="00B17CAA" w:rsidRPr="007D623C" w:rsidRDefault="00B17CAA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A1D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7.25pt;margin-top:-26.9pt;width:485.4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Ln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" fillcolor="white [3201]" stroked="f" strokeweight=".5pt">
              <v:textbox>
                <w:txbxContent>
                  <w:tbl>
                    <w:tblPr>
                      <w:tblW w:w="9279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694"/>
                      <w:gridCol w:w="2409"/>
                      <w:gridCol w:w="2045"/>
                      <w:gridCol w:w="507"/>
                      <w:gridCol w:w="1624"/>
                    </w:tblGrid>
                    <w:tr w:rsidR="00B17CAA" w:rsidRPr="003D5D94" w14:paraId="15E2B602" w14:textId="77777777" w:rsidTr="00DE3A75">
                      <w:trPr>
                        <w:gridAfter w:val="2"/>
                        <w:wAfter w:w="2131" w:type="dxa"/>
                        <w:trHeight w:val="20"/>
                      </w:trPr>
                      <w:tc>
                        <w:tcPr>
                          <w:tcW w:w="7148" w:type="dxa"/>
                          <w:gridSpan w:val="3"/>
                        </w:tcPr>
                        <w:p w14:paraId="75248A83" w14:textId="2A658A2A" w:rsidR="00B17CAA" w:rsidRPr="007D623C" w:rsidRDefault="007D623C" w:rsidP="00B17CAA">
                          <w:pPr>
                            <w:pStyle w:val="3-FooterOperatingName"/>
                            <w:rPr>
                              <w:rFonts w:asciiTheme="majorHAnsi" w:hAnsiTheme="majorHAnsi"/>
                              <w:b w:val="0"/>
                              <w:bCs/>
                              <w:lang w:val="it-IT"/>
                            </w:rPr>
                          </w:pPr>
                          <w:r w:rsidRPr="007E1F81">
                            <w:rPr>
                              <w:rFonts w:asciiTheme="majorHAnsi" w:hAnsiTheme="majorHAnsi"/>
                              <w:b w:val="0"/>
                              <w:bCs/>
                              <w:lang w:val="it-IT"/>
                            </w:rPr>
                            <w:t>Atlas Copco Italia S.r.l. – Divisione Compr</w:t>
                          </w:r>
                          <w:r>
                            <w:rPr>
                              <w:rFonts w:asciiTheme="majorHAnsi" w:hAnsiTheme="majorHAnsi"/>
                              <w:b w:val="0"/>
                              <w:bCs/>
                              <w:lang w:val="it-IT"/>
                            </w:rPr>
                            <w:t>essori</w:t>
                          </w:r>
                        </w:p>
                      </w:tc>
                    </w:tr>
                    <w:tr w:rsidR="007D623C" w:rsidRPr="004A5F41" w14:paraId="442F0C86" w14:textId="77777777" w:rsidTr="005E60B9">
                      <w:trPr>
                        <w:trHeight w:hRule="exact" w:val="216"/>
                      </w:trPr>
                      <w:tc>
                        <w:tcPr>
                          <w:tcW w:w="2694" w:type="dxa"/>
                          <w:vAlign w:val="bottom"/>
                        </w:tcPr>
                        <w:p w14:paraId="356D2C4A" w14:textId="564244F4" w:rsidR="007D623C" w:rsidRPr="007D623C" w:rsidRDefault="007D623C" w:rsidP="007D623C">
                          <w:pPr>
                            <w:pStyle w:val="4-FooterAddressText"/>
                            <w:rPr>
                              <w:rFonts w:asciiTheme="minorHAnsi" w:hAnsiTheme="minorHAnsi"/>
                              <w:sz w:val="16"/>
                              <w:szCs w:val="16"/>
                              <w:lang w:val="it-IT"/>
                            </w:rPr>
                          </w:pPr>
                          <w:r w:rsidRPr="00DC0303">
                            <w:rPr>
                              <w:rFonts w:asciiTheme="minorHAnsi" w:hAnsiTheme="minorHAnsi"/>
                              <w:sz w:val="16"/>
                              <w:szCs w:val="16"/>
                              <w:lang w:val="it-IT"/>
                            </w:rPr>
                            <w:t>S</w:t>
                          </w: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  <w:lang w:val="it-IT"/>
                            </w:rPr>
                            <w:t>ocietà a socio unico</w:t>
                          </w:r>
                        </w:p>
                      </w:tc>
                      <w:tc>
                        <w:tcPr>
                          <w:tcW w:w="2409" w:type="dxa"/>
                          <w:vAlign w:val="bottom"/>
                        </w:tcPr>
                        <w:p w14:paraId="3848EA40" w14:textId="6647451B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  <w:t>Tel.: +39 02 617991</w:t>
                          </w:r>
                        </w:p>
                      </w:tc>
                      <w:tc>
                        <w:tcPr>
                          <w:tcW w:w="2552" w:type="dxa"/>
                          <w:gridSpan w:val="2"/>
                          <w:vAlign w:val="bottom"/>
                        </w:tcPr>
                        <w:p w14:paraId="604F6B25" w14:textId="1FAC3DBF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  <w:t>Cap. Soc. €5.000.000,00 int. versato</w:t>
                          </w:r>
                        </w:p>
                      </w:tc>
                      <w:tc>
                        <w:tcPr>
                          <w:tcW w:w="1624" w:type="dxa"/>
                          <w:vAlign w:val="bottom"/>
                        </w:tcPr>
                        <w:p w14:paraId="61CE58BC" w14:textId="19C554E8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  <w:t>Iscr. Reg. A.E.E.</w:t>
                          </w:r>
                        </w:p>
                      </w:tc>
                    </w:tr>
                    <w:tr w:rsidR="007D623C" w:rsidRPr="004A5F41" w14:paraId="6AFB1D84" w14:textId="77777777" w:rsidTr="005E60B9">
                      <w:trPr>
                        <w:trHeight w:hRule="exact" w:val="216"/>
                      </w:trPr>
                      <w:tc>
                        <w:tcPr>
                          <w:tcW w:w="2694" w:type="dxa"/>
                          <w:vAlign w:val="bottom"/>
                        </w:tcPr>
                        <w:p w14:paraId="5C003D8E" w14:textId="7E24DFE0" w:rsidR="007D623C" w:rsidRP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034AF2"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Società del Gruppo Atlas C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opco AB</w:t>
                          </w:r>
                        </w:p>
                      </w:tc>
                      <w:tc>
                        <w:tcPr>
                          <w:tcW w:w="2409" w:type="dxa"/>
                          <w:vAlign w:val="bottom"/>
                        </w:tcPr>
                        <w:p w14:paraId="1046585D" w14:textId="2ABA1056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  <w:t>PEC: atlascopcoitalia@legalmail.it</w:t>
                          </w:r>
                        </w:p>
                      </w:tc>
                      <w:tc>
                        <w:tcPr>
                          <w:tcW w:w="2552" w:type="dxa"/>
                          <w:gridSpan w:val="2"/>
                          <w:vAlign w:val="bottom"/>
                        </w:tcPr>
                        <w:p w14:paraId="75B8B136" w14:textId="5AF4852B" w:rsidR="007D623C" w:rsidRP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75323D"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Reg. Imp. MI – C.F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. e P. IVA 00908740152</w:t>
                          </w:r>
                        </w:p>
                      </w:tc>
                      <w:tc>
                        <w:tcPr>
                          <w:tcW w:w="1624" w:type="dxa"/>
                          <w:vAlign w:val="bottom"/>
                        </w:tcPr>
                        <w:p w14:paraId="4973651E" w14:textId="4BF379A5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  <w:t>IT08020000003374</w:t>
                          </w:r>
                        </w:p>
                      </w:tc>
                    </w:tr>
                    <w:tr w:rsidR="007D623C" w:rsidRPr="003D5D94" w14:paraId="0E6E64B0" w14:textId="77777777" w:rsidTr="005E60B9">
                      <w:trPr>
                        <w:trHeight w:hRule="exact" w:val="216"/>
                      </w:trPr>
                      <w:tc>
                        <w:tcPr>
                          <w:tcW w:w="2694" w:type="dxa"/>
                          <w:vAlign w:val="bottom"/>
                        </w:tcPr>
                        <w:p w14:paraId="3EA84731" w14:textId="4762D8CE" w:rsidR="007D623C" w:rsidRPr="007D623C" w:rsidRDefault="007D623C" w:rsidP="007D623C">
                          <w:pPr>
                            <w:pStyle w:val="Footer"/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BB7C0F"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Sede legale e amm. Via G. Galilei n. 40</w:t>
                          </w:r>
                        </w:p>
                      </w:tc>
                      <w:tc>
                        <w:tcPr>
                          <w:tcW w:w="2409" w:type="dxa"/>
                          <w:vAlign w:val="bottom"/>
                        </w:tcPr>
                        <w:p w14:paraId="58BFEE8D" w14:textId="4836D3A1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 w:rsidRPr="00FD5712"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</w:rPr>
                            <w:t>www.atlascopco.com</w:t>
                          </w:r>
                        </w:p>
                      </w:tc>
                      <w:tc>
                        <w:tcPr>
                          <w:tcW w:w="2552" w:type="dxa"/>
                          <w:gridSpan w:val="2"/>
                          <w:vAlign w:val="bottom"/>
                        </w:tcPr>
                        <w:p w14:paraId="562F8990" w14:textId="371B5164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00908740152</w:t>
                          </w:r>
                        </w:p>
                      </w:tc>
                      <w:tc>
                        <w:tcPr>
                          <w:tcW w:w="1624" w:type="dxa"/>
                          <w:vAlign w:val="bottom"/>
                        </w:tcPr>
                        <w:p w14:paraId="79FE5D5F" w14:textId="3E1AEE6E" w:rsid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75323D"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Iscr. Reg. Pile e A</w:t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cc.</w:t>
                          </w:r>
                        </w:p>
                        <w:p w14:paraId="78BD3A31" w14:textId="2E510C89" w:rsidR="007D623C" w:rsidRP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c>
                    </w:tr>
                    <w:tr w:rsidR="007D623C" w:rsidRPr="004A5F41" w14:paraId="10F824EB" w14:textId="77777777" w:rsidTr="005E60B9">
                      <w:trPr>
                        <w:trHeight w:hRule="exact" w:val="216"/>
                      </w:trPr>
                      <w:tc>
                        <w:tcPr>
                          <w:tcW w:w="2694" w:type="dxa"/>
                          <w:vAlign w:val="bottom"/>
                        </w:tcPr>
                        <w:p w14:paraId="51723EE4" w14:textId="77777777" w:rsidR="007D623C" w:rsidRP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 w:rsidRPr="007D623C"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20092 Cinisello Balsamo (MI), Italia</w:t>
                          </w:r>
                          <w:r w:rsidRPr="007D623C">
                            <w:rPr>
                              <w:rFonts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 xml:space="preserve">                                                                                       </w:t>
                          </w:r>
                        </w:p>
                        <w:p w14:paraId="02A5B757" w14:textId="77777777" w:rsidR="007D623C" w:rsidRPr="00BB7C0F" w:rsidRDefault="007D623C" w:rsidP="007D623C">
                          <w:pPr>
                            <w:pStyle w:val="Footer"/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c>
                      <w:tc>
                        <w:tcPr>
                          <w:tcW w:w="2409" w:type="dxa"/>
                          <w:vAlign w:val="bottom"/>
                        </w:tcPr>
                        <w:p w14:paraId="2A77384F" w14:textId="77777777" w:rsidR="007D623C" w:rsidRPr="00FD5712" w:rsidRDefault="007D623C" w:rsidP="007D623C">
                          <w:pPr>
                            <w:pStyle w:val="Footer"/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  <w:gridSpan w:val="2"/>
                          <w:vAlign w:val="bottom"/>
                        </w:tcPr>
                        <w:p w14:paraId="3AB7EEEA" w14:textId="36F13D83" w:rsidR="007D623C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2F363A" w:themeColor="text1"/>
                              <w:sz w:val="16"/>
                              <w:szCs w:val="16"/>
                            </w:rPr>
                            <w:t>R.E.A. MI-397265</w:t>
                          </w:r>
                        </w:p>
                      </w:tc>
                      <w:tc>
                        <w:tcPr>
                          <w:tcW w:w="1624" w:type="dxa"/>
                          <w:vAlign w:val="bottom"/>
                        </w:tcPr>
                        <w:p w14:paraId="3D556B0A" w14:textId="03D6C579" w:rsidR="007D623C" w:rsidRPr="001F606B" w:rsidRDefault="007D623C" w:rsidP="007D623C">
                          <w:pPr>
                            <w:pStyle w:val="Footer"/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noProof/>
                              <w:color w:val="2F363A" w:themeColor="text1"/>
                              <w:sz w:val="16"/>
                              <w:szCs w:val="16"/>
                              <w:lang w:val="it-IT"/>
                            </w:rPr>
                            <w:t>IT09060P00000213</w:t>
                          </w:r>
                        </w:p>
                      </w:tc>
                    </w:tr>
                  </w:tbl>
                  <w:p w14:paraId="47DE5C0F" w14:textId="17222993" w:rsidR="00B17CAA" w:rsidRPr="007D623C" w:rsidRDefault="00B17CAA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 w:rsidR="006B4FB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23DD2A" wp14:editId="63E899DA">
              <wp:simplePos x="0" y="0"/>
              <wp:positionH relativeFrom="column">
                <wp:posOffset>353695</wp:posOffset>
              </wp:positionH>
              <wp:positionV relativeFrom="paragraph">
                <wp:posOffset>9756775</wp:posOffset>
              </wp:positionV>
              <wp:extent cx="1484415" cy="0"/>
              <wp:effectExtent l="0" t="0" r="0" b="0"/>
              <wp:wrapNone/>
              <wp:docPr id="815803657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8441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DD31F3" id="Straight Connector 2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768.25pt" to="144.75pt,7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" strokecolor="#0092bc [3204]" strokeweight=".5pt">
              <v:stroke joinstyle="miter"/>
            </v:line>
          </w:pict>
        </mc:Fallback>
      </mc:AlternateContent>
    </w:r>
    <w:r w:rsidR="006B4FB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D633B4D" wp14:editId="12E6E386">
              <wp:simplePos x="0" y="0"/>
              <wp:positionH relativeFrom="column">
                <wp:posOffset>353695</wp:posOffset>
              </wp:positionH>
              <wp:positionV relativeFrom="paragraph">
                <wp:posOffset>9987915</wp:posOffset>
              </wp:positionV>
              <wp:extent cx="1484415" cy="0"/>
              <wp:effectExtent l="0" t="0" r="0" b="0"/>
              <wp:wrapNone/>
              <wp:docPr id="374846091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8441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9227A6" id="Straight Connector 20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85pt,786.45pt" to="144.75pt,7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" strokecolor="#0092bc [3204]" strokeweight=".5pt">
              <v:stroke joinstyle="miter"/>
            </v:line>
          </w:pict>
        </mc:Fallback>
      </mc:AlternateContent>
    </w:r>
    <w:r w:rsidR="006B4FB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D96390" wp14:editId="6FCD4C59">
              <wp:simplePos x="0" y="0"/>
              <wp:positionH relativeFrom="column">
                <wp:posOffset>201295</wp:posOffset>
              </wp:positionH>
              <wp:positionV relativeFrom="paragraph">
                <wp:posOffset>9604375</wp:posOffset>
              </wp:positionV>
              <wp:extent cx="1484415" cy="0"/>
              <wp:effectExtent l="0" t="0" r="0" b="0"/>
              <wp:wrapNone/>
              <wp:docPr id="2008145876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8441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088EB" id="Straight Connector 2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756.25pt" to="132.75pt,7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" strokecolor="#0092bc [3204]" strokeweight=".5pt">
              <v:stroke joinstyle="miter"/>
            </v:line>
          </w:pict>
        </mc:Fallback>
      </mc:AlternateContent>
    </w:r>
    <w:r w:rsidR="006B4FB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F6E5A6" wp14:editId="501DACFE">
              <wp:simplePos x="0" y="0"/>
              <wp:positionH relativeFrom="column">
                <wp:posOffset>201295</wp:posOffset>
              </wp:positionH>
              <wp:positionV relativeFrom="paragraph">
                <wp:posOffset>9835515</wp:posOffset>
              </wp:positionV>
              <wp:extent cx="1484415" cy="0"/>
              <wp:effectExtent l="0" t="0" r="0" b="0"/>
              <wp:wrapNone/>
              <wp:docPr id="642529877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48441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0B7885" id="Straight Connector 2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774.45pt" to="132.75pt,7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" strokecolor="#0092bc [3204]" strokeweight=".5pt">
              <v:stroke joinstyle="miter"/>
            </v:line>
          </w:pict>
        </mc:Fallback>
      </mc:AlternateContent>
    </w:r>
    <w:r w:rsidR="0010057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9AD1B" wp14:editId="0B167CA6">
              <wp:simplePos x="0" y="0"/>
              <wp:positionH relativeFrom="column">
                <wp:posOffset>-166370</wp:posOffset>
              </wp:positionH>
              <wp:positionV relativeFrom="paragraph">
                <wp:posOffset>-336867</wp:posOffset>
              </wp:positionV>
              <wp:extent cx="6580822" cy="0"/>
              <wp:effectExtent l="0" t="0" r="0" b="0"/>
              <wp:wrapNone/>
              <wp:docPr id="43937698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082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43303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pt,-26.5pt" to="505.05pt,-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" strokecolor="#2f363a [3213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B934" w14:textId="77777777" w:rsidR="009957B7" w:rsidRDefault="009957B7" w:rsidP="00B17CAA">
      <w:pPr>
        <w:spacing w:after="0" w:line="240" w:lineRule="auto"/>
      </w:pPr>
      <w:r>
        <w:separator/>
      </w:r>
    </w:p>
  </w:footnote>
  <w:footnote w:type="continuationSeparator" w:id="0">
    <w:p w14:paraId="07A24F53" w14:textId="77777777" w:rsidR="009957B7" w:rsidRDefault="009957B7" w:rsidP="00B1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C9C9" w14:textId="442FCCE7" w:rsidR="00B17CAA" w:rsidRDefault="008769FB">
    <w:pPr>
      <w:pStyle w:val="Header"/>
    </w:pPr>
    <w:r w:rsidRPr="00476A0F">
      <w:rPr>
        <w:noProof/>
      </w:rPr>
      <w:drawing>
        <wp:anchor distT="0" distB="0" distL="114300" distR="114300" simplePos="0" relativeHeight="251661312" behindDoc="0" locked="0" layoutInCell="1" allowOverlap="1" wp14:anchorId="57E32BEC" wp14:editId="5C951DC5">
          <wp:simplePos x="0" y="0"/>
          <wp:positionH relativeFrom="column">
            <wp:posOffset>4756785</wp:posOffset>
          </wp:positionH>
          <wp:positionV relativeFrom="paragraph">
            <wp:posOffset>517525</wp:posOffset>
          </wp:positionV>
          <wp:extent cx="1142365" cy="548640"/>
          <wp:effectExtent l="0" t="0" r="635" b="3810"/>
          <wp:wrapThrough wrapText="bothSides">
            <wp:wrapPolygon edited="0">
              <wp:start x="0" y="0"/>
              <wp:lineTo x="0" y="21000"/>
              <wp:lineTo x="21252" y="21000"/>
              <wp:lineTo x="21252" y="0"/>
              <wp:lineTo x="0" y="0"/>
            </wp:wrapPolygon>
          </wp:wrapThrough>
          <wp:docPr id="14079325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3252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D66"/>
    <w:multiLevelType w:val="multilevel"/>
    <w:tmpl w:val="822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71409"/>
    <w:multiLevelType w:val="multilevel"/>
    <w:tmpl w:val="C460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195556">
    <w:abstractNumId w:val="0"/>
  </w:num>
  <w:num w:numId="2" w16cid:durableId="961155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7E"/>
    <w:rsid w:val="00000536"/>
    <w:rsid w:val="00007896"/>
    <w:rsid w:val="000232E0"/>
    <w:rsid w:val="00024BD1"/>
    <w:rsid w:val="000328BB"/>
    <w:rsid w:val="00042BA6"/>
    <w:rsid w:val="0005123D"/>
    <w:rsid w:val="0005169E"/>
    <w:rsid w:val="000537D5"/>
    <w:rsid w:val="00054F7C"/>
    <w:rsid w:val="00055E45"/>
    <w:rsid w:val="000607D1"/>
    <w:rsid w:val="00067F39"/>
    <w:rsid w:val="00072CD7"/>
    <w:rsid w:val="00074E77"/>
    <w:rsid w:val="0009382B"/>
    <w:rsid w:val="000A0023"/>
    <w:rsid w:val="000A09C3"/>
    <w:rsid w:val="000B3BC2"/>
    <w:rsid w:val="000D3E8A"/>
    <w:rsid w:val="000D61AF"/>
    <w:rsid w:val="000D6D91"/>
    <w:rsid w:val="000E3FB5"/>
    <w:rsid w:val="000F65EE"/>
    <w:rsid w:val="000F680B"/>
    <w:rsid w:val="000F7B5A"/>
    <w:rsid w:val="0010057F"/>
    <w:rsid w:val="00103B34"/>
    <w:rsid w:val="00105910"/>
    <w:rsid w:val="00113D16"/>
    <w:rsid w:val="00120E89"/>
    <w:rsid w:val="001212C8"/>
    <w:rsid w:val="00125B2B"/>
    <w:rsid w:val="0013319B"/>
    <w:rsid w:val="00141594"/>
    <w:rsid w:val="00153FA5"/>
    <w:rsid w:val="00154DB2"/>
    <w:rsid w:val="00161757"/>
    <w:rsid w:val="00177F0C"/>
    <w:rsid w:val="00182A38"/>
    <w:rsid w:val="00184E01"/>
    <w:rsid w:val="00192A22"/>
    <w:rsid w:val="001A4505"/>
    <w:rsid w:val="001A5D8B"/>
    <w:rsid w:val="001B6F73"/>
    <w:rsid w:val="001C14E1"/>
    <w:rsid w:val="001C39F7"/>
    <w:rsid w:val="001E7559"/>
    <w:rsid w:val="001F606B"/>
    <w:rsid w:val="00207AED"/>
    <w:rsid w:val="00211DD1"/>
    <w:rsid w:val="00240954"/>
    <w:rsid w:val="00257D47"/>
    <w:rsid w:val="00264864"/>
    <w:rsid w:val="00273D75"/>
    <w:rsid w:val="002807D2"/>
    <w:rsid w:val="00281B2E"/>
    <w:rsid w:val="00297B9A"/>
    <w:rsid w:val="002B7DC7"/>
    <w:rsid w:val="002C37B7"/>
    <w:rsid w:val="002D1BB9"/>
    <w:rsid w:val="002D657F"/>
    <w:rsid w:val="002E0C2C"/>
    <w:rsid w:val="002E4708"/>
    <w:rsid w:val="002F4472"/>
    <w:rsid w:val="003009AC"/>
    <w:rsid w:val="00301BB8"/>
    <w:rsid w:val="00306761"/>
    <w:rsid w:val="00325ABB"/>
    <w:rsid w:val="003271BD"/>
    <w:rsid w:val="00327C5B"/>
    <w:rsid w:val="00332818"/>
    <w:rsid w:val="00333D69"/>
    <w:rsid w:val="0033577D"/>
    <w:rsid w:val="00342B3E"/>
    <w:rsid w:val="003455C8"/>
    <w:rsid w:val="00350755"/>
    <w:rsid w:val="00351757"/>
    <w:rsid w:val="00370FBF"/>
    <w:rsid w:val="00374FE2"/>
    <w:rsid w:val="00385AC4"/>
    <w:rsid w:val="0039373B"/>
    <w:rsid w:val="003A2657"/>
    <w:rsid w:val="003A2CFE"/>
    <w:rsid w:val="003B2BE8"/>
    <w:rsid w:val="003B49B2"/>
    <w:rsid w:val="003C7255"/>
    <w:rsid w:val="003D0652"/>
    <w:rsid w:val="003D3497"/>
    <w:rsid w:val="003D5D94"/>
    <w:rsid w:val="003D6C1B"/>
    <w:rsid w:val="003E1CCE"/>
    <w:rsid w:val="003E3C04"/>
    <w:rsid w:val="003E711E"/>
    <w:rsid w:val="003E7767"/>
    <w:rsid w:val="004055E6"/>
    <w:rsid w:val="00413337"/>
    <w:rsid w:val="004149AB"/>
    <w:rsid w:val="00427A4B"/>
    <w:rsid w:val="00430E00"/>
    <w:rsid w:val="00440517"/>
    <w:rsid w:val="00454484"/>
    <w:rsid w:val="00456261"/>
    <w:rsid w:val="0046134A"/>
    <w:rsid w:val="00463F59"/>
    <w:rsid w:val="00476A0F"/>
    <w:rsid w:val="00483EA6"/>
    <w:rsid w:val="004846F4"/>
    <w:rsid w:val="004848EF"/>
    <w:rsid w:val="004865D3"/>
    <w:rsid w:val="004941DA"/>
    <w:rsid w:val="004B1348"/>
    <w:rsid w:val="004C362A"/>
    <w:rsid w:val="004C7864"/>
    <w:rsid w:val="004D1C71"/>
    <w:rsid w:val="004D487A"/>
    <w:rsid w:val="004D6839"/>
    <w:rsid w:val="00510E7B"/>
    <w:rsid w:val="00515B22"/>
    <w:rsid w:val="005374BE"/>
    <w:rsid w:val="00541011"/>
    <w:rsid w:val="00546744"/>
    <w:rsid w:val="00551F3D"/>
    <w:rsid w:val="00554DC2"/>
    <w:rsid w:val="005566F0"/>
    <w:rsid w:val="00565138"/>
    <w:rsid w:val="00565456"/>
    <w:rsid w:val="0058729A"/>
    <w:rsid w:val="005910F0"/>
    <w:rsid w:val="00594BC1"/>
    <w:rsid w:val="0059754F"/>
    <w:rsid w:val="005B0633"/>
    <w:rsid w:val="005C19BA"/>
    <w:rsid w:val="005D334B"/>
    <w:rsid w:val="005E60B9"/>
    <w:rsid w:val="005F6C19"/>
    <w:rsid w:val="006042C8"/>
    <w:rsid w:val="006142B4"/>
    <w:rsid w:val="00616DFB"/>
    <w:rsid w:val="006201D5"/>
    <w:rsid w:val="00626E01"/>
    <w:rsid w:val="0062710C"/>
    <w:rsid w:val="00633BEC"/>
    <w:rsid w:val="00643E7A"/>
    <w:rsid w:val="00652410"/>
    <w:rsid w:val="00663555"/>
    <w:rsid w:val="00667E96"/>
    <w:rsid w:val="00670E73"/>
    <w:rsid w:val="0067581E"/>
    <w:rsid w:val="0068548C"/>
    <w:rsid w:val="006867AA"/>
    <w:rsid w:val="0068764A"/>
    <w:rsid w:val="00691A5E"/>
    <w:rsid w:val="00693163"/>
    <w:rsid w:val="006B25BF"/>
    <w:rsid w:val="006B4FB8"/>
    <w:rsid w:val="006B69DE"/>
    <w:rsid w:val="006C431C"/>
    <w:rsid w:val="006C58CE"/>
    <w:rsid w:val="006D3122"/>
    <w:rsid w:val="006D32FE"/>
    <w:rsid w:val="006D5775"/>
    <w:rsid w:val="006F1FBB"/>
    <w:rsid w:val="006F785B"/>
    <w:rsid w:val="00704A5F"/>
    <w:rsid w:val="00704C19"/>
    <w:rsid w:val="007100D8"/>
    <w:rsid w:val="00712A9F"/>
    <w:rsid w:val="00715E56"/>
    <w:rsid w:val="00716B7F"/>
    <w:rsid w:val="00722564"/>
    <w:rsid w:val="00730B9D"/>
    <w:rsid w:val="00736399"/>
    <w:rsid w:val="00745149"/>
    <w:rsid w:val="00764B20"/>
    <w:rsid w:val="00770B21"/>
    <w:rsid w:val="0077690E"/>
    <w:rsid w:val="00782B34"/>
    <w:rsid w:val="0078673D"/>
    <w:rsid w:val="00793291"/>
    <w:rsid w:val="007A1056"/>
    <w:rsid w:val="007A21A5"/>
    <w:rsid w:val="007A6E05"/>
    <w:rsid w:val="007B2DBF"/>
    <w:rsid w:val="007B790B"/>
    <w:rsid w:val="007D3969"/>
    <w:rsid w:val="007D3C09"/>
    <w:rsid w:val="007D623C"/>
    <w:rsid w:val="007E39E2"/>
    <w:rsid w:val="007F0757"/>
    <w:rsid w:val="007F0CBF"/>
    <w:rsid w:val="007F3254"/>
    <w:rsid w:val="008002CD"/>
    <w:rsid w:val="008058F7"/>
    <w:rsid w:val="0080758E"/>
    <w:rsid w:val="00825795"/>
    <w:rsid w:val="00853309"/>
    <w:rsid w:val="00856F63"/>
    <w:rsid w:val="00857006"/>
    <w:rsid w:val="00870F95"/>
    <w:rsid w:val="008722D4"/>
    <w:rsid w:val="008725AD"/>
    <w:rsid w:val="008769FB"/>
    <w:rsid w:val="008869B2"/>
    <w:rsid w:val="008A0FA8"/>
    <w:rsid w:val="008A2A6C"/>
    <w:rsid w:val="008A4B0C"/>
    <w:rsid w:val="008A6499"/>
    <w:rsid w:val="008B0BCD"/>
    <w:rsid w:val="008C03BB"/>
    <w:rsid w:val="008C6BFB"/>
    <w:rsid w:val="008E0D72"/>
    <w:rsid w:val="008F0D03"/>
    <w:rsid w:val="008F174B"/>
    <w:rsid w:val="0090132C"/>
    <w:rsid w:val="0090216E"/>
    <w:rsid w:val="00902F86"/>
    <w:rsid w:val="009058FF"/>
    <w:rsid w:val="009103E0"/>
    <w:rsid w:val="00916A4D"/>
    <w:rsid w:val="00925308"/>
    <w:rsid w:val="009328A6"/>
    <w:rsid w:val="00934C6F"/>
    <w:rsid w:val="00937395"/>
    <w:rsid w:val="009445CC"/>
    <w:rsid w:val="00945957"/>
    <w:rsid w:val="00945C3E"/>
    <w:rsid w:val="0094624D"/>
    <w:rsid w:val="0095609B"/>
    <w:rsid w:val="00971474"/>
    <w:rsid w:val="00974D10"/>
    <w:rsid w:val="009905BF"/>
    <w:rsid w:val="009957B7"/>
    <w:rsid w:val="00997C73"/>
    <w:rsid w:val="009A1E73"/>
    <w:rsid w:val="009A3731"/>
    <w:rsid w:val="009C602D"/>
    <w:rsid w:val="009E23DB"/>
    <w:rsid w:val="009F0C64"/>
    <w:rsid w:val="00A014C7"/>
    <w:rsid w:val="00A1127F"/>
    <w:rsid w:val="00A120C9"/>
    <w:rsid w:val="00A14C0C"/>
    <w:rsid w:val="00A2383C"/>
    <w:rsid w:val="00A2434F"/>
    <w:rsid w:val="00A24D15"/>
    <w:rsid w:val="00A31F8C"/>
    <w:rsid w:val="00A42DF4"/>
    <w:rsid w:val="00A55DE7"/>
    <w:rsid w:val="00A5600B"/>
    <w:rsid w:val="00A642EB"/>
    <w:rsid w:val="00A8363C"/>
    <w:rsid w:val="00A8393D"/>
    <w:rsid w:val="00A9497E"/>
    <w:rsid w:val="00A97E89"/>
    <w:rsid w:val="00AA6ADB"/>
    <w:rsid w:val="00AC1986"/>
    <w:rsid w:val="00AD7470"/>
    <w:rsid w:val="00AE76E7"/>
    <w:rsid w:val="00AF0588"/>
    <w:rsid w:val="00AF1BA8"/>
    <w:rsid w:val="00B03F4E"/>
    <w:rsid w:val="00B17CAA"/>
    <w:rsid w:val="00B205AC"/>
    <w:rsid w:val="00B209F9"/>
    <w:rsid w:val="00B24A8F"/>
    <w:rsid w:val="00B26FCD"/>
    <w:rsid w:val="00B34B61"/>
    <w:rsid w:val="00B4644A"/>
    <w:rsid w:val="00B65CCE"/>
    <w:rsid w:val="00B75549"/>
    <w:rsid w:val="00B91C95"/>
    <w:rsid w:val="00B926BC"/>
    <w:rsid w:val="00B92C89"/>
    <w:rsid w:val="00BA10CC"/>
    <w:rsid w:val="00BB4ACD"/>
    <w:rsid w:val="00BB5D08"/>
    <w:rsid w:val="00BB63E9"/>
    <w:rsid w:val="00BD22EB"/>
    <w:rsid w:val="00C03EAC"/>
    <w:rsid w:val="00C04417"/>
    <w:rsid w:val="00C11F22"/>
    <w:rsid w:val="00C40D5A"/>
    <w:rsid w:val="00C43605"/>
    <w:rsid w:val="00C4379C"/>
    <w:rsid w:val="00C50910"/>
    <w:rsid w:val="00C54B83"/>
    <w:rsid w:val="00C6135B"/>
    <w:rsid w:val="00C7459E"/>
    <w:rsid w:val="00C77FAF"/>
    <w:rsid w:val="00C823D3"/>
    <w:rsid w:val="00C9744D"/>
    <w:rsid w:val="00CD07D5"/>
    <w:rsid w:val="00CD23C8"/>
    <w:rsid w:val="00CD3D10"/>
    <w:rsid w:val="00D021E2"/>
    <w:rsid w:val="00D057AA"/>
    <w:rsid w:val="00D07015"/>
    <w:rsid w:val="00D417E9"/>
    <w:rsid w:val="00D434BC"/>
    <w:rsid w:val="00D61B44"/>
    <w:rsid w:val="00D92C02"/>
    <w:rsid w:val="00D93477"/>
    <w:rsid w:val="00DA54EE"/>
    <w:rsid w:val="00DB0D7B"/>
    <w:rsid w:val="00DB348D"/>
    <w:rsid w:val="00DB7BD9"/>
    <w:rsid w:val="00DC1333"/>
    <w:rsid w:val="00DD095C"/>
    <w:rsid w:val="00DD44AF"/>
    <w:rsid w:val="00DE1F6F"/>
    <w:rsid w:val="00DE5C20"/>
    <w:rsid w:val="00DE62DB"/>
    <w:rsid w:val="00DF436F"/>
    <w:rsid w:val="00E02CD8"/>
    <w:rsid w:val="00E31CDF"/>
    <w:rsid w:val="00E40227"/>
    <w:rsid w:val="00E463CA"/>
    <w:rsid w:val="00E62972"/>
    <w:rsid w:val="00E7126E"/>
    <w:rsid w:val="00E76FB6"/>
    <w:rsid w:val="00E85CE0"/>
    <w:rsid w:val="00E9043C"/>
    <w:rsid w:val="00E9081D"/>
    <w:rsid w:val="00EA0BEA"/>
    <w:rsid w:val="00EA1E5E"/>
    <w:rsid w:val="00EB7E8B"/>
    <w:rsid w:val="00ED1C6E"/>
    <w:rsid w:val="00EF77B0"/>
    <w:rsid w:val="00EF7C62"/>
    <w:rsid w:val="00F01BF1"/>
    <w:rsid w:val="00F20896"/>
    <w:rsid w:val="00F25951"/>
    <w:rsid w:val="00F302CC"/>
    <w:rsid w:val="00F34B0B"/>
    <w:rsid w:val="00F37F7E"/>
    <w:rsid w:val="00F476F7"/>
    <w:rsid w:val="00F558C9"/>
    <w:rsid w:val="00F824AD"/>
    <w:rsid w:val="00F834BB"/>
    <w:rsid w:val="00F87EC4"/>
    <w:rsid w:val="00FA5779"/>
    <w:rsid w:val="00FB5840"/>
    <w:rsid w:val="00FC3D20"/>
    <w:rsid w:val="00FD18D7"/>
    <w:rsid w:val="00FD5712"/>
    <w:rsid w:val="00FE76D8"/>
    <w:rsid w:val="00FF098B"/>
    <w:rsid w:val="00FF3A92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E94A16"/>
  <w15:chartTrackingRefBased/>
  <w15:docId w15:val="{9C5FA1B1-0E88-4277-BF37-653E505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 pt"/>
    <w:qFormat/>
    <w:rsid w:val="007D396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363A" w:themeColor="text1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969"/>
    <w:pPr>
      <w:keepNext/>
      <w:keepLines/>
      <w:spacing w:before="160" w:after="80"/>
      <w:outlineLvl w:val="1"/>
    </w:pPr>
    <w:rPr>
      <w:rFonts w:eastAsiaTheme="majorEastAsia" w:cstheme="majorBidi"/>
      <w:color w:val="2F363A" w:themeColor="text1"/>
      <w:sz w:val="24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7E"/>
    <w:pPr>
      <w:keepNext/>
      <w:keepLines/>
      <w:spacing w:before="160" w:after="80"/>
      <w:outlineLvl w:val="2"/>
    </w:pPr>
    <w:rPr>
      <w:rFonts w:eastAsiaTheme="majorEastAsia" w:cstheme="majorBidi"/>
      <w:color w:val="006D8C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D8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F7E"/>
    <w:pPr>
      <w:keepNext/>
      <w:keepLines/>
      <w:spacing w:before="80" w:after="40"/>
      <w:outlineLvl w:val="4"/>
    </w:pPr>
    <w:rPr>
      <w:rFonts w:eastAsiaTheme="majorEastAsia" w:cstheme="majorBidi"/>
      <w:color w:val="006D8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E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F7E"/>
    <w:pPr>
      <w:keepNext/>
      <w:keepLines/>
      <w:spacing w:before="40" w:after="0"/>
      <w:outlineLvl w:val="6"/>
    </w:pPr>
    <w:rPr>
      <w:rFonts w:eastAsiaTheme="majorEastAsia" w:cstheme="majorBidi"/>
      <w:color w:val="6E7E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F7E"/>
    <w:pPr>
      <w:keepNext/>
      <w:keepLines/>
      <w:spacing w:after="0"/>
      <w:outlineLvl w:val="7"/>
    </w:pPr>
    <w:rPr>
      <w:rFonts w:eastAsiaTheme="majorEastAsia" w:cstheme="majorBidi"/>
      <w:i/>
      <w:iCs/>
      <w:color w:val="4A55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F7E"/>
    <w:pPr>
      <w:keepNext/>
      <w:keepLines/>
      <w:spacing w:after="0"/>
      <w:outlineLvl w:val="8"/>
    </w:pPr>
    <w:rPr>
      <w:rFonts w:eastAsiaTheme="majorEastAsia" w:cstheme="majorBidi"/>
      <w:color w:val="4A55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969"/>
    <w:rPr>
      <w:rFonts w:asciiTheme="majorHAnsi" w:eastAsiaTheme="majorEastAsia" w:hAnsiTheme="majorHAnsi" w:cstheme="majorBidi"/>
      <w:color w:val="2F363A" w:themeColor="text1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D3969"/>
    <w:rPr>
      <w:rFonts w:eastAsiaTheme="majorEastAsia" w:cstheme="majorBidi"/>
      <w:color w:val="2F363A" w:themeColor="text1"/>
      <w:sz w:val="24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7E"/>
    <w:rPr>
      <w:rFonts w:eastAsiaTheme="majorEastAsia" w:cstheme="majorBidi"/>
      <w:color w:val="006D8C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F7E"/>
    <w:rPr>
      <w:rFonts w:eastAsiaTheme="majorEastAsia" w:cstheme="majorBidi"/>
      <w:i/>
      <w:iCs/>
      <w:color w:val="006D8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F7E"/>
    <w:rPr>
      <w:rFonts w:eastAsiaTheme="majorEastAsia" w:cstheme="majorBidi"/>
      <w:color w:val="006D8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F7E"/>
    <w:rPr>
      <w:rFonts w:eastAsiaTheme="majorEastAsia" w:cstheme="majorBidi"/>
      <w:i/>
      <w:iCs/>
      <w:color w:val="6E7E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F7E"/>
    <w:rPr>
      <w:rFonts w:eastAsiaTheme="majorEastAsia" w:cstheme="majorBidi"/>
      <w:color w:val="6E7E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F7E"/>
    <w:rPr>
      <w:rFonts w:eastAsiaTheme="majorEastAsia" w:cstheme="majorBidi"/>
      <w:i/>
      <w:iCs/>
      <w:color w:val="4A555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F7E"/>
    <w:rPr>
      <w:rFonts w:eastAsiaTheme="majorEastAsia" w:cstheme="majorBidi"/>
      <w:color w:val="4A55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37F7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F7E"/>
    <w:pPr>
      <w:numPr>
        <w:ilvl w:val="1"/>
      </w:numPr>
    </w:pPr>
    <w:rPr>
      <w:rFonts w:eastAsiaTheme="majorEastAsia" w:cstheme="majorBidi"/>
      <w:color w:val="6E7E88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37F7E"/>
    <w:rPr>
      <w:rFonts w:eastAsiaTheme="majorEastAsia" w:cstheme="majorBidi"/>
      <w:color w:val="6E7E88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37F7E"/>
    <w:pPr>
      <w:spacing w:before="160"/>
      <w:jc w:val="center"/>
    </w:pPr>
    <w:rPr>
      <w:i/>
      <w:iCs/>
      <w:color w:val="5C6A7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F7E"/>
    <w:rPr>
      <w:i/>
      <w:iCs/>
      <w:color w:val="5C6A71" w:themeColor="text1" w:themeTint="BF"/>
    </w:rPr>
  </w:style>
  <w:style w:type="paragraph" w:styleId="ListParagraph">
    <w:name w:val="List Paragraph"/>
    <w:basedOn w:val="Normal"/>
    <w:uiPriority w:val="34"/>
    <w:qFormat/>
    <w:rsid w:val="00F37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F7E"/>
    <w:rPr>
      <w:i/>
      <w:iCs/>
      <w:color w:val="006D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F7E"/>
    <w:pPr>
      <w:pBdr>
        <w:top w:val="single" w:sz="4" w:space="10" w:color="006D8C" w:themeColor="accent1" w:themeShade="BF"/>
        <w:bottom w:val="single" w:sz="4" w:space="10" w:color="006D8C" w:themeColor="accent1" w:themeShade="BF"/>
      </w:pBdr>
      <w:spacing w:before="360" w:after="360"/>
      <w:ind w:left="864" w:right="864"/>
      <w:jc w:val="center"/>
    </w:pPr>
    <w:rPr>
      <w:i/>
      <w:iCs/>
      <w:color w:val="006D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F7E"/>
    <w:rPr>
      <w:i/>
      <w:iCs/>
      <w:color w:val="006D8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F7E"/>
    <w:rPr>
      <w:b/>
      <w:bCs/>
      <w:smallCaps/>
      <w:color w:val="006D8C" w:themeColor="accent1" w:themeShade="BF"/>
      <w:spacing w:val="5"/>
    </w:rPr>
  </w:style>
  <w:style w:type="paragraph" w:styleId="Footer">
    <w:name w:val="footer"/>
    <w:basedOn w:val="Normal"/>
    <w:link w:val="FooterChar"/>
    <w:rsid w:val="001F606B"/>
    <w:rPr>
      <w:rFonts w:ascii="Univers 55" w:hAnsi="Univers 55"/>
      <w:sz w:val="12"/>
    </w:rPr>
  </w:style>
  <w:style w:type="character" w:customStyle="1" w:styleId="FooterChar">
    <w:name w:val="Footer Char"/>
    <w:basedOn w:val="DefaultParagraphFont"/>
    <w:link w:val="Footer"/>
    <w:rsid w:val="001F606B"/>
    <w:rPr>
      <w:rFonts w:ascii="Univers 55" w:eastAsia="Times New Roman" w:hAnsi="Univers 55" w:cs="Times New Roman"/>
      <w:kern w:val="0"/>
      <w:sz w:val="12"/>
      <w:lang w:bidi="ar-SA"/>
      <w14:ligatures w14:val="none"/>
    </w:rPr>
  </w:style>
  <w:style w:type="paragraph" w:customStyle="1" w:styleId="3-FooterOperatingName">
    <w:name w:val="3 - Footer Operating Name"/>
    <w:basedOn w:val="Footer"/>
    <w:link w:val="3-FooterOperatingNameChar"/>
    <w:rsid w:val="001F606B"/>
    <w:pPr>
      <w:spacing w:after="30"/>
    </w:pPr>
    <w:rPr>
      <w:rFonts w:cstheme="minorHAnsi"/>
      <w:b/>
      <w:noProof/>
      <w:color w:val="2F363A" w:themeColor="text1"/>
      <w:sz w:val="20"/>
    </w:rPr>
  </w:style>
  <w:style w:type="paragraph" w:customStyle="1" w:styleId="4-FooterAddressText">
    <w:name w:val="4 - Footer Address Text"/>
    <w:basedOn w:val="Footer"/>
    <w:link w:val="4-FooterAddressTextChar"/>
    <w:rsid w:val="001F606B"/>
    <w:rPr>
      <w:rFonts w:cstheme="minorHAnsi"/>
      <w:noProof/>
      <w:color w:val="2F363A" w:themeColor="text1"/>
      <w:sz w:val="18"/>
      <w:szCs w:val="18"/>
    </w:rPr>
  </w:style>
  <w:style w:type="character" w:customStyle="1" w:styleId="3-FooterOperatingNameChar">
    <w:name w:val="3 - Footer Operating Name Char"/>
    <w:basedOn w:val="FooterChar"/>
    <w:link w:val="3-FooterOperatingName"/>
    <w:rsid w:val="001F606B"/>
    <w:rPr>
      <w:rFonts w:ascii="Univers 55" w:eastAsia="Times New Roman" w:hAnsi="Univers 55" w:cstheme="minorHAnsi"/>
      <w:b/>
      <w:noProof/>
      <w:color w:val="2F363A" w:themeColor="text1"/>
      <w:kern w:val="0"/>
      <w:sz w:val="20"/>
      <w:lang w:bidi="ar-SA"/>
      <w14:ligatures w14:val="none"/>
    </w:rPr>
  </w:style>
  <w:style w:type="character" w:customStyle="1" w:styleId="4-FooterAddressTextChar">
    <w:name w:val="4 - Footer Address Text Char"/>
    <w:basedOn w:val="FooterChar"/>
    <w:link w:val="4-FooterAddressText"/>
    <w:rsid w:val="001F606B"/>
    <w:rPr>
      <w:rFonts w:ascii="Univers 55" w:eastAsia="Times New Roman" w:hAnsi="Univers 55" w:cstheme="minorHAnsi"/>
      <w:noProof/>
      <w:color w:val="2F363A" w:themeColor="text1"/>
      <w:kern w:val="0"/>
      <w:sz w:val="18"/>
      <w:szCs w:val="18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CAA"/>
    <w:rPr>
      <w:rFonts w:ascii="Times New Roman" w:eastAsia="Times New Roman" w:hAnsi="Times New Roman" w:cs="Times New Roman"/>
      <w:kern w:val="0"/>
      <w:sz w:val="24"/>
      <w:lang w:bidi="ar-SA"/>
      <w14:ligatures w14:val="none"/>
    </w:rPr>
  </w:style>
  <w:style w:type="paragraph" w:customStyle="1" w:styleId="Style1">
    <w:name w:val="Style1"/>
    <w:basedOn w:val="Normal"/>
    <w:link w:val="Style1Char"/>
    <w:rsid w:val="000A09C3"/>
  </w:style>
  <w:style w:type="character" w:customStyle="1" w:styleId="Style1Char">
    <w:name w:val="Style1 Char"/>
    <w:basedOn w:val="DefaultParagraphFont"/>
    <w:link w:val="Style1"/>
    <w:rsid w:val="000A09C3"/>
    <w:rPr>
      <w:rFonts w:eastAsia="Times New Roman" w:cs="Times New Roman"/>
      <w:kern w:val="0"/>
      <w:sz w:val="24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7D3969"/>
    <w:rPr>
      <w:color w:val="006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969"/>
    <w:rPr>
      <w:color w:val="605E5C"/>
      <w:shd w:val="clear" w:color="auto" w:fill="E1DFDD"/>
    </w:rPr>
  </w:style>
  <w:style w:type="paragraph" w:customStyle="1" w:styleId="Bodytextregular">
    <w:name w:val="Body text regular"/>
    <w:basedOn w:val="Normal"/>
    <w:link w:val="BodytextregularChar"/>
    <w:qFormat/>
    <w:rsid w:val="007D3969"/>
    <w:rPr>
      <w:sz w:val="22"/>
    </w:rPr>
  </w:style>
  <w:style w:type="character" w:customStyle="1" w:styleId="BodytextregularChar">
    <w:name w:val="Body text regular Char"/>
    <w:basedOn w:val="DefaultParagraphFont"/>
    <w:link w:val="Bodytextregular"/>
    <w:rsid w:val="007D3969"/>
  </w:style>
  <w:style w:type="character" w:styleId="FollowedHyperlink">
    <w:name w:val="FollowedHyperlink"/>
    <w:basedOn w:val="DefaultParagraphFont"/>
    <w:uiPriority w:val="99"/>
    <w:semiHidden/>
    <w:unhideWhenUsed/>
    <w:rsid w:val="00B4644A"/>
    <w:rPr>
      <w:color w:val="5B677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3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it-IT" w:eastAsia="it-IT"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1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B44"/>
    <w:pPr>
      <w:spacing w:line="240" w:lineRule="auto"/>
    </w:pPr>
    <w:rPr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B44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B44"/>
    <w:rPr>
      <w:b/>
      <w:bCs/>
      <w:sz w:val="20"/>
      <w:szCs w:val="18"/>
    </w:rPr>
  </w:style>
  <w:style w:type="paragraph" w:styleId="Revision">
    <w:name w:val="Revision"/>
    <w:hidden/>
    <w:uiPriority w:val="99"/>
    <w:semiHidden/>
    <w:rsid w:val="00764B20"/>
    <w:pPr>
      <w:spacing w:after="0" w:line="240" w:lineRule="auto"/>
    </w:pPr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copco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tlascopco.com/it-it/compressors/service/efficiency/air-compressor-au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tlascopco.com/it-it/compresso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 Copco 2025">
  <a:themeElements>
    <a:clrScheme name="AC 2025">
      <a:dk1>
        <a:srgbClr val="2F363A"/>
      </a:dk1>
      <a:lt1>
        <a:sysClr val="window" lastClr="FFFFFF"/>
      </a:lt1>
      <a:dk2>
        <a:srgbClr val="0092BC"/>
      </a:dk2>
      <a:lt2>
        <a:srgbClr val="D1D4D7"/>
      </a:lt2>
      <a:accent1>
        <a:srgbClr val="0092BC"/>
      </a:accent1>
      <a:accent2>
        <a:srgbClr val="5B6770"/>
      </a:accent2>
      <a:accent3>
        <a:srgbClr val="F5F2EF"/>
      </a:accent3>
      <a:accent4>
        <a:srgbClr val="B8E0EC"/>
      </a:accent4>
      <a:accent5>
        <a:srgbClr val="D1D4D7"/>
      </a:accent5>
      <a:accent6>
        <a:srgbClr val="E7E0DA"/>
      </a:accent6>
      <a:hlink>
        <a:srgbClr val="006F8F"/>
      </a:hlink>
      <a:folHlink>
        <a:srgbClr val="5B6770"/>
      </a:folHlink>
    </a:clrScheme>
    <a:fontScheme name="AC 2025">
      <a:majorFont>
        <a:latin typeface="Source Sans Pro Semi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Blue 1">
      <a:srgbClr val="F5FBFC"/>
    </a:custClr>
    <a:custClr name="Blue 5">
      <a:srgbClr val="7AC6DC"/>
    </a:custClr>
    <a:custClr name="Blue 7">
      <a:srgbClr val="3DACCC"/>
    </a:custClr>
    <a:custClr name="Blue 9">
      <a:srgbClr val="0092BC"/>
    </a:custClr>
    <a:custClr name="Blue 11">
      <a:srgbClr val="006F8F"/>
    </a:custClr>
    <a:custClr name="Grey 1">
      <a:srgbClr val="F8F9F9"/>
    </a:custClr>
    <a:custClr name="Grey 5">
      <a:srgbClr val="AAB0B5"/>
    </a:custClr>
    <a:custClr name="Grey 7">
      <a:srgbClr val="828B92"/>
    </a:custClr>
    <a:custClr name="Grey 9">
      <a:srgbClr val="5B6770"/>
    </a:custClr>
    <a:custClr name="Grey 11">
      <a:srgbClr val="2F363A"/>
    </a:custClr>
    <a:custClr name="Beige 1">
      <a:srgbClr val="F5F2EF"/>
    </a:custClr>
    <a:custClr name="Beige 2">
      <a:srgbClr val="EFEBE6"/>
    </a:custClr>
    <a:custClr name="Beige 4">
      <a:srgbClr val="DFD6CE"/>
    </a:custClr>
    <a:custClr name="Yellow">
      <a:srgbClr val="FFCD00"/>
    </a:custClr>
    <a:custClr name="Peach">
      <a:srgbClr val="F68363"/>
    </a:custClr>
    <a:custClr name="Red">
      <a:srgbClr val="C03627"/>
    </a:custClr>
    <a:custClr name="Grape purple">
      <a:srgbClr val="9E1F63"/>
    </a:custClr>
    <a:custClr name="Grass green">
      <a:srgbClr val="4C9F70"/>
    </a:custClr>
    <a:custClr name="Sky blue">
      <a:srgbClr val="ADD9F4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108F-142A-4BD1-8F54-65B3BEFF40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e6b1f-b49d-4278-8baf-db06eeefc8e9}" enabled="0" method="" siteId="{556e6b1f-b49d-4278-8baf-db06eeefc8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836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Sapkal</dc:creator>
  <cp:keywords/>
  <dc:description/>
  <cp:lastModifiedBy>Mariaelisa Fiorini</cp:lastModifiedBy>
  <cp:revision>3</cp:revision>
  <cp:lastPrinted>2025-03-04T09:14:00Z</cp:lastPrinted>
  <dcterms:created xsi:type="dcterms:W3CDTF">2025-10-02T09:50:00Z</dcterms:created>
  <dcterms:modified xsi:type="dcterms:W3CDTF">2025-10-02T09:50:00Z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6e7bfb55360d8dd79d8cde8658830005a5de967e443e670896a5dd25a922ca54</vt:lpwstr>
  </property>
</Properties>
</file>