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B611" w14:textId="02C6467B" w:rsidR="00E92003" w:rsidRPr="007B2649" w:rsidRDefault="002C33CD" w:rsidP="006958B5">
      <w:pPr>
        <w:pStyle w:val="BodyContent"/>
        <w:rPr>
          <w:color w:val="A6A6A6" w:themeColor="background1" w:themeShade="A6"/>
          <w:lang w:val="it-IT"/>
        </w:rPr>
      </w:pPr>
      <w:r w:rsidRPr="007B2649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 xml:space="preserve">Comunicato Stampa </w:t>
      </w:r>
      <w:r w:rsidR="004268E6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>di</w:t>
      </w:r>
      <w:r w:rsidRPr="007B2649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 xml:space="preserve"> Atlas Copco</w:t>
      </w:r>
      <w:r w:rsidR="004268E6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 xml:space="preserve"> Group</w:t>
      </w:r>
    </w:p>
    <w:p w14:paraId="477C516A" w14:textId="2D1C220F" w:rsidR="00006B07" w:rsidRPr="00B26395" w:rsidRDefault="00C939E2" w:rsidP="00503867">
      <w:pPr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</w:pPr>
      <w:r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it-IT" w:bidi="ar-SA"/>
        </w:rPr>
        <w:t xml:space="preserve">I dati </w:t>
      </w:r>
      <w:r w:rsidR="00934538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di </w:t>
      </w:r>
      <w:r w:rsidR="00D17FC4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Atlas Copco </w:t>
      </w:r>
      <w:r w:rsidR="00934538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Group </w:t>
      </w:r>
      <w:r w:rsidR="00D17FC4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>conferma</w:t>
      </w:r>
      <w:r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>no</w:t>
      </w:r>
      <w:r w:rsidR="00D17FC4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 gli impegni </w:t>
      </w:r>
      <w:r w:rsidR="001F0935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presi </w:t>
      </w:r>
      <w:r w:rsidR="00D17FC4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>sulla sostenibilità ambiental</w:t>
      </w:r>
      <w:r w:rsidR="00955717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>e</w:t>
      </w:r>
      <w:r w:rsidR="00D17FC4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 </w:t>
      </w:r>
      <w:r w:rsidR="000517B8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>e sociale</w:t>
      </w:r>
    </w:p>
    <w:p w14:paraId="62AEA1E0" w14:textId="744E2D98" w:rsidR="007F1D41" w:rsidRPr="004A39DE" w:rsidRDefault="00D17FC4" w:rsidP="00D17FC4">
      <w:pPr>
        <w:shd w:val="clear" w:color="auto" w:fill="FFFFFF"/>
        <w:spacing w:line="240" w:lineRule="auto"/>
        <w:jc w:val="both"/>
        <w:rPr>
          <w:i/>
          <w:iCs/>
          <w:lang w:val="ca-ES"/>
        </w:rPr>
      </w:pPr>
      <w:r w:rsidRPr="004A39DE">
        <w:rPr>
          <w:i/>
          <w:iCs/>
          <w:lang w:val="ca-ES"/>
        </w:rPr>
        <w:t>Il Gruppo</w:t>
      </w:r>
      <w:r w:rsidR="00C939E2">
        <w:rPr>
          <w:i/>
          <w:iCs/>
          <w:lang w:val="ca-ES"/>
        </w:rPr>
        <w:t xml:space="preserve"> </w:t>
      </w:r>
      <w:r w:rsidRPr="004A39DE">
        <w:rPr>
          <w:i/>
          <w:iCs/>
          <w:lang w:val="ca-ES"/>
        </w:rPr>
        <w:t>nel 2023 ha investito in R&amp;D il 4% del fatturato</w:t>
      </w:r>
      <w:r w:rsidR="00C939E2">
        <w:rPr>
          <w:i/>
          <w:iCs/>
          <w:lang w:val="ca-ES"/>
        </w:rPr>
        <w:t xml:space="preserve"> e </w:t>
      </w:r>
      <w:r w:rsidR="007F1D41" w:rsidRPr="004A39DE">
        <w:rPr>
          <w:i/>
          <w:iCs/>
          <w:lang w:val="ca-ES"/>
        </w:rPr>
        <w:t>ha ridotto del 38% le emissioni CO2 rispetto al 2019</w:t>
      </w:r>
    </w:p>
    <w:p w14:paraId="6218FE94" w14:textId="4ED77A94" w:rsidR="00EC79B0" w:rsidRPr="005A4E0C" w:rsidRDefault="00D17FC4" w:rsidP="00D17FC4">
      <w:pPr>
        <w:shd w:val="clear" w:color="auto" w:fill="FFFFFF"/>
        <w:spacing w:line="240" w:lineRule="auto"/>
        <w:jc w:val="both"/>
        <w:rPr>
          <w:lang w:val="it-IT"/>
        </w:rPr>
      </w:pPr>
      <w:r w:rsidRPr="005A4E0C">
        <w:rPr>
          <w:lang w:val="it-IT"/>
        </w:rPr>
        <w:t xml:space="preserve">Cinisello Balsamo (MI), </w:t>
      </w:r>
      <w:r w:rsidR="005737E2">
        <w:rPr>
          <w:lang w:val="it-IT"/>
        </w:rPr>
        <w:t>18</w:t>
      </w:r>
      <w:r w:rsidRPr="005A4E0C">
        <w:rPr>
          <w:lang w:val="it-IT"/>
        </w:rPr>
        <w:t xml:space="preserve"> aprile 2024 </w:t>
      </w:r>
    </w:p>
    <w:p w14:paraId="1B64053F" w14:textId="2B536979" w:rsidR="009139E0" w:rsidRDefault="00955717" w:rsidP="000517B8">
      <w:pPr>
        <w:shd w:val="clear" w:color="auto" w:fill="FFFFFF"/>
        <w:jc w:val="both"/>
        <w:rPr>
          <w:lang w:val="it-IT"/>
        </w:rPr>
      </w:pPr>
      <w:r w:rsidRPr="007F6524">
        <w:rPr>
          <w:lang w:val="it-IT"/>
        </w:rPr>
        <w:t xml:space="preserve">Aumento dei ricavi del 22%, ritorno sul capitale investito del 30%,  4% del fatturato annuale investito in attività dei Ricerca &amp; Sviluppo: questi sono i numeri dell’Annual Report 2023 </w:t>
      </w:r>
      <w:r w:rsidR="00934538">
        <w:rPr>
          <w:lang w:val="it-IT"/>
        </w:rPr>
        <w:t>di</w:t>
      </w:r>
      <w:r w:rsidRPr="007F6524">
        <w:rPr>
          <w:lang w:val="it-IT"/>
        </w:rPr>
        <w:t xml:space="preserve"> Atlas Copco</w:t>
      </w:r>
      <w:r w:rsidR="00934538">
        <w:rPr>
          <w:lang w:val="it-IT"/>
        </w:rPr>
        <w:t xml:space="preserve"> Group</w:t>
      </w:r>
      <w:r w:rsidRPr="007F6524">
        <w:rPr>
          <w:lang w:val="it-IT"/>
        </w:rPr>
        <w:t xml:space="preserve">. </w:t>
      </w:r>
      <w:r w:rsidR="00C27839" w:rsidRPr="007F6524">
        <w:rPr>
          <w:lang w:val="it-IT"/>
        </w:rPr>
        <w:t xml:space="preserve">A completamento di questi dati </w:t>
      </w:r>
      <w:r w:rsidR="00053BED" w:rsidRPr="007F6524">
        <w:rPr>
          <w:lang w:val="it-IT"/>
        </w:rPr>
        <w:t xml:space="preserve">sono </w:t>
      </w:r>
      <w:r w:rsidR="00C27839" w:rsidRPr="007F6524">
        <w:rPr>
          <w:lang w:val="it-IT"/>
        </w:rPr>
        <w:t>important</w:t>
      </w:r>
      <w:r w:rsidR="00053BED" w:rsidRPr="007F6524">
        <w:rPr>
          <w:lang w:val="it-IT"/>
        </w:rPr>
        <w:t>i</w:t>
      </w:r>
      <w:r w:rsidR="00C27839" w:rsidRPr="007F6524">
        <w:rPr>
          <w:lang w:val="it-IT"/>
        </w:rPr>
        <w:t xml:space="preserve"> i riconoscimenti ottenuti per l’impegno sul piano</w:t>
      </w:r>
      <w:r w:rsidR="00053BED" w:rsidRPr="007F6524">
        <w:rPr>
          <w:lang w:val="it-IT"/>
        </w:rPr>
        <w:t xml:space="preserve"> ambientale, sociale e di governance</w:t>
      </w:r>
      <w:r w:rsidR="00744AD0" w:rsidRPr="007F6524">
        <w:rPr>
          <w:lang w:val="it-IT"/>
        </w:rPr>
        <w:t xml:space="preserve"> misurati dal rating ESG</w:t>
      </w:r>
      <w:r w:rsidR="00EC1DC4">
        <w:rPr>
          <w:lang w:val="it-IT"/>
        </w:rPr>
        <w:t xml:space="preserve"> -</w:t>
      </w:r>
      <w:r w:rsidR="00EC1DC4" w:rsidRPr="007F6524">
        <w:rPr>
          <w:lang w:val="it-IT"/>
        </w:rPr>
        <w:t xml:space="preserve"> </w:t>
      </w:r>
      <w:r w:rsidR="00744AD0" w:rsidRPr="007F6524">
        <w:rPr>
          <w:lang w:val="it-IT"/>
        </w:rPr>
        <w:t>Environmental, Social e Governance</w:t>
      </w:r>
      <w:r w:rsidR="00EC1DC4">
        <w:rPr>
          <w:lang w:val="it-IT"/>
        </w:rPr>
        <w:t xml:space="preserve"> -, </w:t>
      </w:r>
      <w:r w:rsidR="007F6524" w:rsidRPr="007F6524">
        <w:rPr>
          <w:lang w:val="it-IT"/>
        </w:rPr>
        <w:t xml:space="preserve"> </w:t>
      </w:r>
      <w:r w:rsidR="00744AD0" w:rsidRPr="007F6524">
        <w:rPr>
          <w:lang w:val="it-IT"/>
        </w:rPr>
        <w:t>una valutazione delle p</w:t>
      </w:r>
      <w:r w:rsidR="007F6524" w:rsidRPr="007F6524">
        <w:rPr>
          <w:lang w:val="it-IT"/>
        </w:rPr>
        <w:t>restazioni</w:t>
      </w:r>
      <w:r w:rsidR="00744AD0" w:rsidRPr="007F6524">
        <w:rPr>
          <w:lang w:val="it-IT"/>
        </w:rPr>
        <w:t xml:space="preserve"> delle imprese </w:t>
      </w:r>
      <w:r w:rsidR="007F6524" w:rsidRPr="00D111A4">
        <w:rPr>
          <w:lang w:val="it-IT"/>
        </w:rPr>
        <w:t>basato sulla loro capacità di operare</w:t>
      </w:r>
      <w:r w:rsidR="007F6524" w:rsidRPr="007F6524">
        <w:rPr>
          <w:lang w:val="it-IT"/>
        </w:rPr>
        <w:t> secondo i </w:t>
      </w:r>
      <w:hyperlink r:id="rId11" w:history="1">
        <w:r w:rsidR="007F6524" w:rsidRPr="007F6524">
          <w:rPr>
            <w:lang w:val="it-IT"/>
          </w:rPr>
          <w:t>criteri </w:t>
        </w:r>
      </w:hyperlink>
      <w:r w:rsidR="007F6524" w:rsidRPr="007F6524">
        <w:rPr>
          <w:lang w:val="it-IT"/>
        </w:rPr>
        <w:t>di sostenibilità</w:t>
      </w:r>
      <w:r w:rsidR="007F6524">
        <w:rPr>
          <w:lang w:val="it-IT"/>
        </w:rPr>
        <w:t xml:space="preserve">. </w:t>
      </w:r>
      <w:r w:rsidR="00EC1DC4">
        <w:rPr>
          <w:lang w:val="it-IT"/>
        </w:rPr>
        <w:t xml:space="preserve">In questo contesto </w:t>
      </w:r>
      <w:r w:rsidR="00C27839" w:rsidRPr="007F6524">
        <w:rPr>
          <w:lang w:val="it-IT"/>
        </w:rPr>
        <w:t xml:space="preserve">il Gruppo Atlas Copco </w:t>
      </w:r>
      <w:r w:rsidR="00EC1DC4">
        <w:rPr>
          <w:lang w:val="it-IT"/>
        </w:rPr>
        <w:t xml:space="preserve">nel 2023 </w:t>
      </w:r>
      <w:r w:rsidR="00C27839" w:rsidRPr="007F6524">
        <w:rPr>
          <w:lang w:val="it-IT"/>
        </w:rPr>
        <w:t>ha ricevuto</w:t>
      </w:r>
      <w:r w:rsidR="00D111A4">
        <w:rPr>
          <w:lang w:val="it-IT"/>
        </w:rPr>
        <w:t xml:space="preserve"> </w:t>
      </w:r>
      <w:r w:rsidR="003260F6">
        <w:rPr>
          <w:lang w:val="it-IT"/>
        </w:rPr>
        <w:t xml:space="preserve">la valutazione AA </w:t>
      </w:r>
      <w:r w:rsidR="00D111A4" w:rsidRPr="007F6524">
        <w:rPr>
          <w:lang w:val="it-IT"/>
        </w:rPr>
        <w:t>d</w:t>
      </w:r>
      <w:r w:rsidR="00D111A4">
        <w:rPr>
          <w:lang w:val="it-IT"/>
        </w:rPr>
        <w:t>a parte di</w:t>
      </w:r>
      <w:r w:rsidR="00D111A4" w:rsidRPr="007F6524">
        <w:rPr>
          <w:lang w:val="it-IT"/>
        </w:rPr>
        <w:t xml:space="preserve"> MSCI</w:t>
      </w:r>
      <w:r w:rsidR="00D111A4">
        <w:rPr>
          <w:lang w:val="it-IT"/>
        </w:rPr>
        <w:t xml:space="preserve">, uno dei principali fornitori di servizi per la valutazione finanziaria delle imprese, </w:t>
      </w:r>
      <w:r w:rsidR="003260F6" w:rsidRPr="007F6524">
        <w:rPr>
          <w:lang w:val="it-IT"/>
        </w:rPr>
        <w:t xml:space="preserve">e lo “status” Prime </w:t>
      </w:r>
      <w:r w:rsidR="00C27839" w:rsidRPr="007F6524">
        <w:rPr>
          <w:lang w:val="it-IT"/>
        </w:rPr>
        <w:t>d</w:t>
      </w:r>
      <w:r w:rsidR="00D111A4">
        <w:rPr>
          <w:lang w:val="it-IT"/>
        </w:rPr>
        <w:t>a parte di</w:t>
      </w:r>
      <w:r w:rsidR="003260F6">
        <w:rPr>
          <w:lang w:val="it-IT"/>
        </w:rPr>
        <w:t xml:space="preserve"> ISS</w:t>
      </w:r>
      <w:r w:rsidR="00C27839" w:rsidRPr="007F6524">
        <w:rPr>
          <w:lang w:val="it-IT"/>
        </w:rPr>
        <w:t>,</w:t>
      </w:r>
      <w:r w:rsidR="00D111A4">
        <w:rPr>
          <w:lang w:val="it-IT"/>
        </w:rPr>
        <w:t xml:space="preserve"> </w:t>
      </w:r>
      <w:r w:rsidR="00EC1DC4">
        <w:rPr>
          <w:lang w:val="it-IT"/>
        </w:rPr>
        <w:t xml:space="preserve">gruppo specializzato nella consulenza </w:t>
      </w:r>
      <w:r w:rsidR="00EC1DC4" w:rsidRPr="00EC1DC4">
        <w:rPr>
          <w:lang w:val="it-IT"/>
        </w:rPr>
        <w:t xml:space="preserve">agli investitori e alle aziende </w:t>
      </w:r>
      <w:r w:rsidR="00EC1DC4">
        <w:rPr>
          <w:lang w:val="it-IT"/>
        </w:rPr>
        <w:t xml:space="preserve">per </w:t>
      </w:r>
      <w:r w:rsidR="00EC1DC4" w:rsidRPr="00EC1DC4">
        <w:rPr>
          <w:lang w:val="it-IT"/>
        </w:rPr>
        <w:t>una crescita sostenibile e a lungo termine</w:t>
      </w:r>
      <w:r w:rsidR="00EC1DC4">
        <w:rPr>
          <w:lang w:val="it-IT"/>
        </w:rPr>
        <w:t xml:space="preserve">. </w:t>
      </w:r>
    </w:p>
    <w:p w14:paraId="13B90D04" w14:textId="69F37594" w:rsidR="005A4E0C" w:rsidRPr="00885B35" w:rsidRDefault="00C666B5" w:rsidP="00885B35">
      <w:pPr>
        <w:jc w:val="both"/>
        <w:rPr>
          <w:lang w:val="it-IT"/>
        </w:rPr>
      </w:pPr>
      <w:r w:rsidRPr="005A4E0C">
        <w:rPr>
          <w:lang w:val="it-IT"/>
        </w:rPr>
        <w:t xml:space="preserve"> Il cambiamento climatico è la sfida più grande da affrontare, e il Gruppo Atlas Copco, cha </w:t>
      </w:r>
      <w:r w:rsidR="008146EE" w:rsidRPr="005A4E0C">
        <w:rPr>
          <w:lang w:val="it-IT"/>
        </w:rPr>
        <w:t>da anni sostiene obiettivi di sviluppo sostenibile (SDG), e a partire dal 201</w:t>
      </w:r>
      <w:r w:rsidR="00CD51E9">
        <w:rPr>
          <w:lang w:val="it-IT"/>
        </w:rPr>
        <w:t>9</w:t>
      </w:r>
      <w:r w:rsidR="008146EE" w:rsidRPr="005A4E0C">
        <w:rPr>
          <w:lang w:val="it-IT"/>
        </w:rPr>
        <w:t xml:space="preserve"> ha fissato obiettivi di riduzione delle emissioni di CO2 “basati sulla scienza”, </w:t>
      </w:r>
      <w:r w:rsidR="005A4E0C" w:rsidRPr="005A4E0C">
        <w:rPr>
          <w:lang w:val="it-IT"/>
        </w:rPr>
        <w:t xml:space="preserve">nell’ultimo anno ha </w:t>
      </w:r>
      <w:r w:rsidRPr="005A4E0C">
        <w:rPr>
          <w:lang w:val="it-IT"/>
        </w:rPr>
        <w:t xml:space="preserve">dedicato sforzi e finanziamenti </w:t>
      </w:r>
      <w:r w:rsidR="005A4E0C" w:rsidRPr="005A4E0C">
        <w:rPr>
          <w:lang w:val="it-IT"/>
        </w:rPr>
        <w:t>per svil</w:t>
      </w:r>
      <w:r w:rsidR="004A39DE">
        <w:rPr>
          <w:lang w:val="it-IT"/>
        </w:rPr>
        <w:t>u</w:t>
      </w:r>
      <w:r w:rsidR="005A4E0C" w:rsidRPr="005A4E0C">
        <w:rPr>
          <w:lang w:val="it-IT"/>
        </w:rPr>
        <w:t xml:space="preserve">ppare </w:t>
      </w:r>
      <w:r w:rsidRPr="005A4E0C">
        <w:rPr>
          <w:lang w:val="it-IT"/>
        </w:rPr>
        <w:t xml:space="preserve">tecnologie </w:t>
      </w:r>
      <w:r w:rsidR="005A4E0C" w:rsidRPr="005A4E0C">
        <w:rPr>
          <w:lang w:val="it-IT"/>
        </w:rPr>
        <w:t xml:space="preserve">innovative </w:t>
      </w:r>
      <w:r w:rsidRPr="005A4E0C">
        <w:rPr>
          <w:lang w:val="it-IT"/>
        </w:rPr>
        <w:t>e soluzioni efficienti che consentano la trasformazione verso una società a basse emissioni di carbonio</w:t>
      </w:r>
      <w:r w:rsidRPr="00096FCF">
        <w:rPr>
          <w:lang w:val="it-IT"/>
        </w:rPr>
        <w:t xml:space="preserve">. </w:t>
      </w:r>
      <w:r w:rsidR="009139E0" w:rsidRPr="00096FCF">
        <w:rPr>
          <w:lang w:val="it-IT"/>
        </w:rPr>
        <w:t xml:space="preserve"> </w:t>
      </w:r>
      <w:r w:rsidR="00AE47BA" w:rsidRPr="00096FCF">
        <w:rPr>
          <w:lang w:val="it-IT"/>
        </w:rPr>
        <w:t>N</w:t>
      </w:r>
      <w:r w:rsidR="005A4E0C" w:rsidRPr="00096FCF">
        <w:rPr>
          <w:lang w:val="it-IT"/>
        </w:rPr>
        <w:t xml:space="preserve">el 2023, le emissioni di CO2 derivanti dalle attività </w:t>
      </w:r>
      <w:r w:rsidR="00CD51E9" w:rsidRPr="00096FCF">
        <w:rPr>
          <w:lang w:val="it-IT"/>
        </w:rPr>
        <w:t xml:space="preserve">interne </w:t>
      </w:r>
      <w:r w:rsidR="005A4E0C" w:rsidRPr="00096FCF">
        <w:rPr>
          <w:lang w:val="it-IT"/>
        </w:rPr>
        <w:t xml:space="preserve">sono state inferiori del 38% rispetto all’anno di </w:t>
      </w:r>
      <w:r w:rsidR="005A4E0C" w:rsidRPr="00885B35">
        <w:rPr>
          <w:lang w:val="it-IT"/>
        </w:rPr>
        <w:t>riferimento 2019</w:t>
      </w:r>
      <w:r w:rsidR="00AE47BA" w:rsidRPr="00885B35">
        <w:rPr>
          <w:lang w:val="it-IT"/>
        </w:rPr>
        <w:t xml:space="preserve"> e</w:t>
      </w:r>
      <w:r w:rsidR="005A4E0C" w:rsidRPr="00885B35">
        <w:rPr>
          <w:lang w:val="it-IT"/>
        </w:rPr>
        <w:t xml:space="preserve"> la quota di energia rinnovabile utilizzata nel Gruppo è stata del 63,6%</w:t>
      </w:r>
      <w:r w:rsidR="008F4045" w:rsidRPr="00885B35">
        <w:rPr>
          <w:lang w:val="it-IT"/>
        </w:rPr>
        <w:t xml:space="preserve">, </w:t>
      </w:r>
      <w:r w:rsidR="00810457" w:rsidRPr="00885B35">
        <w:rPr>
          <w:lang w:val="it-IT"/>
        </w:rPr>
        <w:t xml:space="preserve">coerentemente </w:t>
      </w:r>
      <w:r w:rsidR="008F4045" w:rsidRPr="00885B35">
        <w:rPr>
          <w:lang w:val="it-IT"/>
        </w:rPr>
        <w:t>con l’</w:t>
      </w:r>
      <w:r w:rsidR="00096FCF" w:rsidRPr="00885B35">
        <w:rPr>
          <w:lang w:val="it-IT"/>
        </w:rPr>
        <w:t>SDG 7 (energia pulita e accessibile).</w:t>
      </w:r>
    </w:p>
    <w:p w14:paraId="7C406EA1" w14:textId="506B47CF" w:rsidR="004A39DE" w:rsidRPr="00885B35" w:rsidRDefault="004517C0" w:rsidP="00885B35">
      <w:pPr>
        <w:jc w:val="both"/>
        <w:rPr>
          <w:lang w:val="it-IT"/>
        </w:rPr>
      </w:pPr>
      <w:r w:rsidRPr="00885B35">
        <w:rPr>
          <w:lang w:val="it-IT"/>
        </w:rPr>
        <w:t>Per quanto riguarda l’innovazione tecnologica</w:t>
      </w:r>
      <w:r w:rsidR="008F4045" w:rsidRPr="00885B35">
        <w:rPr>
          <w:lang w:val="it-IT"/>
        </w:rPr>
        <w:t xml:space="preserve"> e in linea con l’SDG 12 (consumo e produzione responsabili)</w:t>
      </w:r>
      <w:r w:rsidRPr="00885B35">
        <w:rPr>
          <w:lang w:val="it-IT"/>
        </w:rPr>
        <w:t xml:space="preserve"> il Gruppo è impegnato </w:t>
      </w:r>
      <w:r w:rsidR="00906274" w:rsidRPr="00885B35">
        <w:rPr>
          <w:lang w:val="it-IT"/>
        </w:rPr>
        <w:t xml:space="preserve">nello sviluppo di prodotti </w:t>
      </w:r>
      <w:r w:rsidRPr="00885B35">
        <w:rPr>
          <w:lang w:val="it-IT"/>
        </w:rPr>
        <w:t xml:space="preserve">con basso impatto ambientale in tutto il ciclo di vita: </w:t>
      </w:r>
      <w:r w:rsidR="004A39DE" w:rsidRPr="00885B35">
        <w:rPr>
          <w:lang w:val="it-IT"/>
        </w:rPr>
        <w:t xml:space="preserve">dall’impatto del carbonio </w:t>
      </w:r>
      <w:r w:rsidR="00AE47BA" w:rsidRPr="00885B35">
        <w:rPr>
          <w:lang w:val="it-IT"/>
        </w:rPr>
        <w:t>n</w:t>
      </w:r>
      <w:r w:rsidR="004A39DE" w:rsidRPr="00885B35">
        <w:rPr>
          <w:lang w:val="it-IT"/>
        </w:rPr>
        <w:t xml:space="preserve">ei materiali </w:t>
      </w:r>
      <w:r w:rsidR="00AE47BA" w:rsidRPr="00885B35">
        <w:rPr>
          <w:lang w:val="it-IT"/>
        </w:rPr>
        <w:t xml:space="preserve">utilizzati </w:t>
      </w:r>
      <w:r w:rsidR="00804EB5" w:rsidRPr="00885B35">
        <w:rPr>
          <w:lang w:val="it-IT"/>
        </w:rPr>
        <w:t xml:space="preserve">per la </w:t>
      </w:r>
      <w:r w:rsidR="00054BCA" w:rsidRPr="00885B35">
        <w:rPr>
          <w:lang w:val="it-IT"/>
        </w:rPr>
        <w:t xml:space="preserve">realizzazione </w:t>
      </w:r>
      <w:r w:rsidR="00804EB5" w:rsidRPr="00885B35">
        <w:rPr>
          <w:lang w:val="it-IT"/>
        </w:rPr>
        <w:t xml:space="preserve">delle apparecchiature </w:t>
      </w:r>
      <w:r w:rsidR="004A39DE" w:rsidRPr="00885B35">
        <w:rPr>
          <w:lang w:val="it-IT"/>
        </w:rPr>
        <w:t xml:space="preserve">e </w:t>
      </w:r>
      <w:r w:rsidR="00AE47BA" w:rsidRPr="00885B35">
        <w:rPr>
          <w:lang w:val="it-IT"/>
        </w:rPr>
        <w:t>n</w:t>
      </w:r>
      <w:r w:rsidR="004A39DE" w:rsidRPr="00885B35">
        <w:rPr>
          <w:lang w:val="it-IT"/>
        </w:rPr>
        <w:t>ei trasporti, al consumo energetico</w:t>
      </w:r>
      <w:r w:rsidR="006028CA" w:rsidRPr="00885B35">
        <w:rPr>
          <w:lang w:val="it-IT"/>
        </w:rPr>
        <w:t xml:space="preserve"> e </w:t>
      </w:r>
      <w:r w:rsidR="004A39DE" w:rsidRPr="00885B35">
        <w:rPr>
          <w:lang w:val="it-IT"/>
        </w:rPr>
        <w:t xml:space="preserve">alla </w:t>
      </w:r>
      <w:r w:rsidR="00AE47BA" w:rsidRPr="00885B35">
        <w:rPr>
          <w:lang w:val="it-IT"/>
        </w:rPr>
        <w:t xml:space="preserve">gestione del </w:t>
      </w:r>
      <w:r w:rsidR="004A39DE" w:rsidRPr="00885B35">
        <w:rPr>
          <w:lang w:val="it-IT"/>
        </w:rPr>
        <w:t>fine vita de</w:t>
      </w:r>
      <w:r w:rsidR="00054BCA" w:rsidRPr="00885B35">
        <w:rPr>
          <w:lang w:val="it-IT"/>
        </w:rPr>
        <w:t>i</w:t>
      </w:r>
      <w:r w:rsidR="004A39DE" w:rsidRPr="00885B35">
        <w:rPr>
          <w:lang w:val="it-IT"/>
        </w:rPr>
        <w:t xml:space="preserve"> prodott</w:t>
      </w:r>
      <w:r w:rsidR="00054BCA" w:rsidRPr="00885B35">
        <w:rPr>
          <w:lang w:val="it-IT"/>
        </w:rPr>
        <w:t>i</w:t>
      </w:r>
      <w:r w:rsidR="004A39DE" w:rsidRPr="00885B35">
        <w:rPr>
          <w:lang w:val="it-IT"/>
        </w:rPr>
        <w:t xml:space="preserve">. </w:t>
      </w:r>
      <w:r w:rsidR="00906274" w:rsidRPr="00885B35">
        <w:rPr>
          <w:lang w:val="it-IT"/>
        </w:rPr>
        <w:t>L’</w:t>
      </w:r>
      <w:r w:rsidR="004A39DE" w:rsidRPr="00885B35">
        <w:rPr>
          <w:lang w:val="it-IT"/>
        </w:rPr>
        <w:t xml:space="preserve">obiettivo è </w:t>
      </w:r>
      <w:r w:rsidR="00906274" w:rsidRPr="00885B35">
        <w:rPr>
          <w:lang w:val="it-IT"/>
        </w:rPr>
        <w:t xml:space="preserve">sviluppare </w:t>
      </w:r>
      <w:r w:rsidR="004A39DE" w:rsidRPr="00885B35">
        <w:rPr>
          <w:lang w:val="it-IT"/>
        </w:rPr>
        <w:t>entro il 2024 un</w:t>
      </w:r>
      <w:r w:rsidR="00906274" w:rsidRPr="00885B35">
        <w:rPr>
          <w:lang w:val="it-IT"/>
        </w:rPr>
        <w:t>a</w:t>
      </w:r>
      <w:r w:rsidR="004A39DE" w:rsidRPr="00885B35">
        <w:rPr>
          <w:lang w:val="it-IT"/>
        </w:rPr>
        <w:t xml:space="preserve"> metodo</w:t>
      </w:r>
      <w:r w:rsidR="00906274" w:rsidRPr="00885B35">
        <w:rPr>
          <w:lang w:val="it-IT"/>
        </w:rPr>
        <w:t>logia</w:t>
      </w:r>
      <w:r w:rsidR="004A39DE" w:rsidRPr="00885B35">
        <w:rPr>
          <w:lang w:val="it-IT"/>
        </w:rPr>
        <w:t xml:space="preserve"> </w:t>
      </w:r>
      <w:r w:rsidR="00906274" w:rsidRPr="00885B35">
        <w:rPr>
          <w:lang w:val="it-IT"/>
        </w:rPr>
        <w:t xml:space="preserve">in grado di </w:t>
      </w:r>
      <w:r w:rsidR="004A39DE" w:rsidRPr="00885B35">
        <w:rPr>
          <w:lang w:val="it-IT"/>
        </w:rPr>
        <w:t>valutare la circolarità d</w:t>
      </w:r>
      <w:r w:rsidR="00906274" w:rsidRPr="00885B35">
        <w:rPr>
          <w:lang w:val="it-IT"/>
        </w:rPr>
        <w:t>ei</w:t>
      </w:r>
      <w:r w:rsidR="004A39DE" w:rsidRPr="00885B35">
        <w:rPr>
          <w:lang w:val="it-IT"/>
        </w:rPr>
        <w:t xml:space="preserve"> nuovi </w:t>
      </w:r>
      <w:r w:rsidR="00054BCA" w:rsidRPr="00885B35">
        <w:rPr>
          <w:lang w:val="it-IT"/>
        </w:rPr>
        <w:t xml:space="preserve">sistemi </w:t>
      </w:r>
      <w:r w:rsidR="004A39DE" w:rsidRPr="00885B35">
        <w:rPr>
          <w:lang w:val="it-IT"/>
        </w:rPr>
        <w:t xml:space="preserve">o </w:t>
      </w:r>
      <w:r w:rsidR="00906274" w:rsidRPr="00885B35">
        <w:rPr>
          <w:lang w:val="it-IT"/>
        </w:rPr>
        <w:t xml:space="preserve">di quelli </w:t>
      </w:r>
      <w:r w:rsidR="004A39DE" w:rsidRPr="00885B35">
        <w:rPr>
          <w:lang w:val="it-IT"/>
        </w:rPr>
        <w:t>riprogettati</w:t>
      </w:r>
      <w:r w:rsidR="00AE47BA" w:rsidRPr="00885B35">
        <w:rPr>
          <w:lang w:val="it-IT"/>
        </w:rPr>
        <w:t>, m</w:t>
      </w:r>
      <w:r w:rsidR="004A39DE" w:rsidRPr="00885B35">
        <w:rPr>
          <w:lang w:val="it-IT"/>
        </w:rPr>
        <w:t xml:space="preserve">olti </w:t>
      </w:r>
      <w:r w:rsidR="00AE47BA" w:rsidRPr="00885B35">
        <w:rPr>
          <w:lang w:val="it-IT"/>
        </w:rPr>
        <w:t xml:space="preserve">dei quali </w:t>
      </w:r>
      <w:r w:rsidR="004A39DE" w:rsidRPr="00885B35">
        <w:rPr>
          <w:lang w:val="it-IT"/>
        </w:rPr>
        <w:t xml:space="preserve">hanno </w:t>
      </w:r>
      <w:r w:rsidR="00054BCA" w:rsidRPr="00885B35">
        <w:rPr>
          <w:lang w:val="it-IT"/>
        </w:rPr>
        <w:t xml:space="preserve">già </w:t>
      </w:r>
      <w:r w:rsidR="004A39DE" w:rsidRPr="00885B35">
        <w:rPr>
          <w:lang w:val="it-IT"/>
        </w:rPr>
        <w:t>un design modulare</w:t>
      </w:r>
      <w:r w:rsidR="00804EB5" w:rsidRPr="00885B35">
        <w:rPr>
          <w:lang w:val="it-IT"/>
        </w:rPr>
        <w:t xml:space="preserve"> che</w:t>
      </w:r>
      <w:r w:rsidR="004A39DE" w:rsidRPr="00885B35">
        <w:rPr>
          <w:lang w:val="it-IT"/>
        </w:rPr>
        <w:t xml:space="preserve"> contribuisce a prolungare la vita de</w:t>
      </w:r>
      <w:r w:rsidR="00AE47BA" w:rsidRPr="00885B35">
        <w:rPr>
          <w:lang w:val="it-IT"/>
        </w:rPr>
        <w:t xml:space="preserve">lle macchine </w:t>
      </w:r>
      <w:r w:rsidR="004A39DE" w:rsidRPr="00885B35">
        <w:rPr>
          <w:lang w:val="it-IT"/>
        </w:rPr>
        <w:t xml:space="preserve">e a ridurre gli sprechi. </w:t>
      </w:r>
      <w:r w:rsidR="00054BCA" w:rsidRPr="00885B35">
        <w:rPr>
          <w:lang w:val="it-IT"/>
        </w:rPr>
        <w:t>Sul fronte della gestione dei rifiuti l’</w:t>
      </w:r>
      <w:r w:rsidR="004A39DE" w:rsidRPr="00885B35">
        <w:rPr>
          <w:lang w:val="it-IT"/>
        </w:rPr>
        <w:t xml:space="preserve">obiettivo </w:t>
      </w:r>
      <w:r w:rsidR="000517B8" w:rsidRPr="00885B35">
        <w:rPr>
          <w:lang w:val="it-IT"/>
        </w:rPr>
        <w:t xml:space="preserve">è </w:t>
      </w:r>
      <w:r w:rsidR="00054BCA" w:rsidRPr="00885B35">
        <w:rPr>
          <w:lang w:val="it-IT"/>
        </w:rPr>
        <w:t xml:space="preserve">raggiungere entro il 2030 </w:t>
      </w:r>
      <w:r w:rsidR="000517B8" w:rsidRPr="00885B35">
        <w:rPr>
          <w:lang w:val="it-IT"/>
        </w:rPr>
        <w:t xml:space="preserve">una percentuale del </w:t>
      </w:r>
      <w:r w:rsidR="00054BCA" w:rsidRPr="00885B35">
        <w:rPr>
          <w:lang w:val="it-IT"/>
        </w:rPr>
        <w:t xml:space="preserve">100% di </w:t>
      </w:r>
      <w:r w:rsidR="004A39DE" w:rsidRPr="00885B35">
        <w:rPr>
          <w:lang w:val="it-IT"/>
        </w:rPr>
        <w:t>riutilizz</w:t>
      </w:r>
      <w:r w:rsidR="00054BCA" w:rsidRPr="00885B35">
        <w:rPr>
          <w:lang w:val="it-IT"/>
        </w:rPr>
        <w:t>o</w:t>
      </w:r>
      <w:r w:rsidR="004A39DE" w:rsidRPr="00885B35">
        <w:rPr>
          <w:lang w:val="it-IT"/>
        </w:rPr>
        <w:t>, ricicl</w:t>
      </w:r>
      <w:r w:rsidR="00054BCA" w:rsidRPr="00885B35">
        <w:rPr>
          <w:lang w:val="it-IT"/>
        </w:rPr>
        <w:t>o</w:t>
      </w:r>
      <w:r w:rsidR="004A39DE" w:rsidRPr="00885B35">
        <w:rPr>
          <w:lang w:val="it-IT"/>
        </w:rPr>
        <w:t xml:space="preserve"> o recuper</w:t>
      </w:r>
      <w:r w:rsidR="00054BCA" w:rsidRPr="00885B35">
        <w:rPr>
          <w:lang w:val="it-IT"/>
        </w:rPr>
        <w:t>o.</w:t>
      </w:r>
      <w:r w:rsidR="00804EB5" w:rsidRPr="00885B35">
        <w:rPr>
          <w:lang w:val="it-IT"/>
        </w:rPr>
        <w:t xml:space="preserve"> </w:t>
      </w:r>
    </w:p>
    <w:p w14:paraId="4D3F98FF" w14:textId="77777777" w:rsidR="006028CA" w:rsidRDefault="00E11F00" w:rsidP="00885B35">
      <w:pPr>
        <w:jc w:val="both"/>
        <w:rPr>
          <w:lang w:val="it-IT"/>
        </w:rPr>
      </w:pPr>
      <w:r w:rsidRPr="00885B35">
        <w:rPr>
          <w:lang w:val="it-IT"/>
        </w:rPr>
        <w:t>Sul piano dello sviluppo del personale</w:t>
      </w:r>
      <w:r w:rsidR="008F4045" w:rsidRPr="00885B35">
        <w:rPr>
          <w:lang w:val="it-IT"/>
        </w:rPr>
        <w:t xml:space="preserve">, e in </w:t>
      </w:r>
      <w:r w:rsidR="00810457" w:rsidRPr="00885B35">
        <w:rPr>
          <w:lang w:val="it-IT"/>
        </w:rPr>
        <w:t xml:space="preserve">conformità </w:t>
      </w:r>
      <w:r w:rsidR="008F4045" w:rsidRPr="00885B35">
        <w:rPr>
          <w:lang w:val="it-IT"/>
        </w:rPr>
        <w:t>con l’SDG 5 (parità di genere) e l’SDG 8 (lavoro dignitoso e crescita economica)</w:t>
      </w:r>
      <w:r w:rsidRPr="00885B35">
        <w:rPr>
          <w:lang w:val="it-IT"/>
        </w:rPr>
        <w:t xml:space="preserve"> il Gruppo è</w:t>
      </w:r>
      <w:r>
        <w:rPr>
          <w:lang w:val="it-IT"/>
        </w:rPr>
        <w:t xml:space="preserve"> impegnato a garantire un ambiente di lavoro inclusivo che favorisca il senso di </w:t>
      </w:r>
      <w:r w:rsidRPr="00E11F00">
        <w:rPr>
          <w:lang w:val="it-IT"/>
        </w:rPr>
        <w:t>appartenenza</w:t>
      </w:r>
      <w:r>
        <w:rPr>
          <w:lang w:val="it-IT"/>
        </w:rPr>
        <w:t xml:space="preserve"> e l</w:t>
      </w:r>
      <w:r w:rsidR="00930754">
        <w:rPr>
          <w:lang w:val="it-IT"/>
        </w:rPr>
        <w:t xml:space="preserve">a crescita individuale. Il </w:t>
      </w:r>
      <w:r w:rsidR="00930754" w:rsidRPr="00930754">
        <w:rPr>
          <w:lang w:val="it-IT"/>
        </w:rPr>
        <w:t xml:space="preserve">Gruppo ha </w:t>
      </w:r>
      <w:r w:rsidR="000517B8">
        <w:rPr>
          <w:lang w:val="it-IT"/>
        </w:rPr>
        <w:t xml:space="preserve">definito </w:t>
      </w:r>
      <w:r w:rsidR="00930754">
        <w:rPr>
          <w:lang w:val="it-IT"/>
        </w:rPr>
        <w:t xml:space="preserve">Key Performance Indicators per valutare l’indice di </w:t>
      </w:r>
      <w:r w:rsidR="00930754" w:rsidRPr="00930754">
        <w:rPr>
          <w:lang w:val="it-IT"/>
        </w:rPr>
        <w:t xml:space="preserve">soddisfazione, </w:t>
      </w:r>
      <w:r w:rsidR="00930754">
        <w:rPr>
          <w:lang w:val="it-IT"/>
        </w:rPr>
        <w:t>di</w:t>
      </w:r>
      <w:r w:rsidR="00930754" w:rsidRPr="00930754">
        <w:rPr>
          <w:lang w:val="it-IT"/>
        </w:rPr>
        <w:t xml:space="preserve"> coinvolgimento </w:t>
      </w:r>
      <w:r w:rsidR="00930754">
        <w:rPr>
          <w:lang w:val="it-IT"/>
        </w:rPr>
        <w:t xml:space="preserve">e di inclusione </w:t>
      </w:r>
      <w:r w:rsidR="00930754" w:rsidRPr="00930754">
        <w:rPr>
          <w:lang w:val="it-IT"/>
        </w:rPr>
        <w:t>dei dipendenti</w:t>
      </w:r>
      <w:r w:rsidR="00DD58F0">
        <w:rPr>
          <w:lang w:val="it-IT"/>
        </w:rPr>
        <w:t xml:space="preserve">. Le misurazioni hanno indicato che il </w:t>
      </w:r>
      <w:r w:rsidR="00930754">
        <w:rPr>
          <w:lang w:val="it-IT"/>
        </w:rPr>
        <w:t xml:space="preserve">senso </w:t>
      </w:r>
    </w:p>
    <w:p w14:paraId="73DA7DA5" w14:textId="3EAEA6BE" w:rsidR="00930754" w:rsidRPr="00930754" w:rsidRDefault="00930754" w:rsidP="000517B8">
      <w:pPr>
        <w:jc w:val="both"/>
        <w:rPr>
          <w:lang w:val="it-IT"/>
        </w:rPr>
      </w:pPr>
      <w:r>
        <w:rPr>
          <w:lang w:val="it-IT"/>
        </w:rPr>
        <w:lastRenderedPageBreak/>
        <w:t xml:space="preserve">di appartenenza è in aumento continuo e ha raggiunto nel 2023 un tasso del 77%, </w:t>
      </w:r>
      <w:r w:rsidR="00DD58F0">
        <w:rPr>
          <w:lang w:val="it-IT"/>
        </w:rPr>
        <w:t>le opportunità di apprendimento e crescita individuale hanno raggiunto il 75%, la percentuale di dipendenti di sesso femminile ha raggiunto il 22%</w:t>
      </w:r>
      <w:r w:rsidR="00096FCF">
        <w:rPr>
          <w:lang w:val="it-IT"/>
        </w:rPr>
        <w:t xml:space="preserve">, </w:t>
      </w:r>
      <w:r w:rsidR="00DD58F0">
        <w:rPr>
          <w:lang w:val="it-IT"/>
        </w:rPr>
        <w:t>e i</w:t>
      </w:r>
      <w:r w:rsidRPr="00930754">
        <w:rPr>
          <w:lang w:val="it-IT"/>
        </w:rPr>
        <w:t xml:space="preserve"> dipendenti concordano che esiste una cultura del lavoro basata sul rispett</w:t>
      </w:r>
      <w:r w:rsidR="00DD58F0">
        <w:rPr>
          <w:lang w:val="it-IT"/>
        </w:rPr>
        <w:t xml:space="preserve">o, </w:t>
      </w:r>
      <w:r w:rsidRPr="00930754">
        <w:rPr>
          <w:lang w:val="it-IT"/>
        </w:rPr>
        <w:t xml:space="preserve">equità e apertura </w:t>
      </w:r>
      <w:r w:rsidR="00DD58F0">
        <w:rPr>
          <w:lang w:val="it-IT"/>
        </w:rPr>
        <w:t>mentale.</w:t>
      </w:r>
    </w:p>
    <w:p w14:paraId="7201C578" w14:textId="68257D1D" w:rsidR="008015A0" w:rsidRDefault="00BA64B0" w:rsidP="000517B8">
      <w:pPr>
        <w:jc w:val="both"/>
        <w:rPr>
          <w:lang w:val="it-IT"/>
        </w:rPr>
      </w:pPr>
      <w:r>
        <w:rPr>
          <w:lang w:val="it-IT"/>
        </w:rPr>
        <w:t>“</w:t>
      </w:r>
      <w:r w:rsidR="00E677BD">
        <w:rPr>
          <w:lang w:val="it-IT"/>
        </w:rPr>
        <w:t xml:space="preserve">L’innovazione </w:t>
      </w:r>
      <w:r w:rsidR="00E677BD" w:rsidRPr="00E677BD">
        <w:rPr>
          <w:lang w:val="it-IT"/>
        </w:rPr>
        <w:t xml:space="preserve"> tecnologi</w:t>
      </w:r>
      <w:r w:rsidR="00E677BD">
        <w:rPr>
          <w:lang w:val="it-IT"/>
        </w:rPr>
        <w:t>c</w:t>
      </w:r>
      <w:r w:rsidR="00E677BD" w:rsidRPr="00E677BD">
        <w:rPr>
          <w:lang w:val="it-IT"/>
        </w:rPr>
        <w:t>a e le persone</w:t>
      </w:r>
      <w:r w:rsidR="00E677BD">
        <w:rPr>
          <w:lang w:val="it-IT"/>
        </w:rPr>
        <w:t>,</w:t>
      </w:r>
      <w:r w:rsidR="00E677BD" w:rsidRPr="00E677BD">
        <w:rPr>
          <w:lang w:val="it-IT"/>
        </w:rPr>
        <w:t xml:space="preserve"> che trovano</w:t>
      </w:r>
      <w:r w:rsidR="00E677BD">
        <w:rPr>
          <w:lang w:val="it-IT"/>
        </w:rPr>
        <w:t xml:space="preserve"> </w:t>
      </w:r>
      <w:r w:rsidR="00E677BD" w:rsidRPr="00E677BD">
        <w:rPr>
          <w:lang w:val="it-IT"/>
        </w:rPr>
        <w:t xml:space="preserve">opportunità </w:t>
      </w:r>
      <w:r w:rsidR="00E677BD">
        <w:rPr>
          <w:lang w:val="it-IT"/>
        </w:rPr>
        <w:t>di crescita indiv</w:t>
      </w:r>
      <w:r w:rsidR="001F0935">
        <w:rPr>
          <w:lang w:val="it-IT"/>
        </w:rPr>
        <w:t>i</w:t>
      </w:r>
      <w:r w:rsidR="00E677BD">
        <w:rPr>
          <w:lang w:val="it-IT"/>
        </w:rPr>
        <w:t xml:space="preserve">duale </w:t>
      </w:r>
      <w:r w:rsidR="00E677BD" w:rsidRPr="00E677BD">
        <w:rPr>
          <w:lang w:val="it-IT"/>
        </w:rPr>
        <w:t>nelle sfide che i  clienti e la società affront</w:t>
      </w:r>
      <w:r>
        <w:rPr>
          <w:lang w:val="it-IT"/>
        </w:rPr>
        <w:t>a</w:t>
      </w:r>
      <w:r w:rsidR="00E677BD">
        <w:rPr>
          <w:lang w:val="it-IT"/>
        </w:rPr>
        <w:t>no quot</w:t>
      </w:r>
      <w:r>
        <w:rPr>
          <w:lang w:val="it-IT"/>
        </w:rPr>
        <w:t>i</w:t>
      </w:r>
      <w:r w:rsidR="00E677BD">
        <w:rPr>
          <w:lang w:val="it-IT"/>
        </w:rPr>
        <w:t>dianamente, sono gli elementi fondamentali per la creazione di valore del Gruppo Atlas Copco</w:t>
      </w:r>
      <w:r w:rsidR="001F0935">
        <w:rPr>
          <w:lang w:val="it-IT"/>
        </w:rPr>
        <w:t xml:space="preserve">”, afferma </w:t>
      </w:r>
      <w:r w:rsidR="001F0935" w:rsidRPr="00DD58F0">
        <w:rPr>
          <w:lang w:val="it-IT"/>
        </w:rPr>
        <w:t xml:space="preserve">Jose Manuel Funcia, Vice President Holding </w:t>
      </w:r>
      <w:r w:rsidR="005737E2" w:rsidRPr="005737E2">
        <w:rPr>
          <w:lang w:val="it-IT"/>
        </w:rPr>
        <w:t>South Europe</w:t>
      </w:r>
      <w:r w:rsidR="005737E2" w:rsidRPr="005737E2">
        <w:rPr>
          <w:rFonts w:ascii="Calibri" w:hAnsi="Calibri" w:cs="Calibri"/>
          <w:lang w:val="it-IT"/>
        </w:rPr>
        <w:t xml:space="preserve"> </w:t>
      </w:r>
      <w:r w:rsidR="001F0935" w:rsidRPr="00DD58F0">
        <w:rPr>
          <w:lang w:val="it-IT"/>
        </w:rPr>
        <w:t xml:space="preserve">di Atlas </w:t>
      </w:r>
      <w:proofErr w:type="spellStart"/>
      <w:r w:rsidR="001F0935" w:rsidRPr="00DD58F0">
        <w:rPr>
          <w:lang w:val="it-IT"/>
        </w:rPr>
        <w:t>Copco</w:t>
      </w:r>
      <w:proofErr w:type="spellEnd"/>
      <w:r w:rsidR="001F0935" w:rsidRPr="00DD58F0">
        <w:rPr>
          <w:lang w:val="it-IT"/>
        </w:rPr>
        <w:t xml:space="preserve"> Group, “</w:t>
      </w:r>
      <w:r>
        <w:rPr>
          <w:lang w:val="it-IT"/>
        </w:rPr>
        <w:t xml:space="preserve">I risultati ottenuti dalle </w:t>
      </w:r>
      <w:r w:rsidR="001F0935">
        <w:rPr>
          <w:lang w:val="it-IT"/>
        </w:rPr>
        <w:t>quattro</w:t>
      </w:r>
      <w:r>
        <w:rPr>
          <w:lang w:val="it-IT"/>
        </w:rPr>
        <w:t xml:space="preserve"> Divisioni</w:t>
      </w:r>
      <w:r w:rsidR="001F0935">
        <w:rPr>
          <w:lang w:val="it-IT"/>
        </w:rPr>
        <w:t xml:space="preserve"> -</w:t>
      </w:r>
      <w:r>
        <w:rPr>
          <w:lang w:val="it-IT"/>
        </w:rPr>
        <w:t xml:space="preserve"> Compressori d’aria e gas industriali</w:t>
      </w:r>
      <w:r w:rsidR="00A02A74">
        <w:rPr>
          <w:lang w:val="it-IT"/>
        </w:rPr>
        <w:t>,</w:t>
      </w:r>
      <w:r>
        <w:rPr>
          <w:lang w:val="it-IT"/>
        </w:rPr>
        <w:t xml:space="preserve"> Soluzioni per il </w:t>
      </w:r>
      <w:r w:rsidR="00A02A74">
        <w:rPr>
          <w:lang w:val="it-IT"/>
        </w:rPr>
        <w:t>v</w:t>
      </w:r>
      <w:r>
        <w:rPr>
          <w:lang w:val="it-IT"/>
        </w:rPr>
        <w:t>uoto</w:t>
      </w:r>
      <w:r w:rsidR="00A02A74">
        <w:rPr>
          <w:lang w:val="it-IT"/>
        </w:rPr>
        <w:t>,</w:t>
      </w:r>
      <w:r w:rsidR="001F0935">
        <w:rPr>
          <w:lang w:val="it-IT"/>
        </w:rPr>
        <w:t xml:space="preserve"> </w:t>
      </w:r>
      <w:r>
        <w:rPr>
          <w:lang w:val="it-IT"/>
        </w:rPr>
        <w:t>Utensili e Soluzioni Industriali</w:t>
      </w:r>
      <w:r w:rsidR="00A02A74">
        <w:rPr>
          <w:lang w:val="it-IT"/>
        </w:rPr>
        <w:t xml:space="preserve">, </w:t>
      </w:r>
      <w:r w:rsidR="00934538">
        <w:rPr>
          <w:lang w:val="it-IT"/>
        </w:rPr>
        <w:t>Soluzioni portatili</w:t>
      </w:r>
      <w:r w:rsidR="00A02A74">
        <w:rPr>
          <w:lang w:val="it-IT"/>
        </w:rPr>
        <w:t xml:space="preserve">- </w:t>
      </w:r>
      <w:r w:rsidR="00C27839">
        <w:rPr>
          <w:lang w:val="it-IT"/>
        </w:rPr>
        <w:t>sono in linea con l</w:t>
      </w:r>
      <w:r w:rsidR="00A02A74" w:rsidRPr="00A02A74">
        <w:rPr>
          <w:lang w:val="it-IT"/>
        </w:rPr>
        <w:t xml:space="preserve">a visione </w:t>
      </w:r>
      <w:r w:rsidR="00C27839">
        <w:rPr>
          <w:lang w:val="it-IT"/>
        </w:rPr>
        <w:t xml:space="preserve">del Gruppo, </w:t>
      </w:r>
      <w:r w:rsidR="00A02A74" w:rsidRPr="00053BED">
        <w:rPr>
          <w:i/>
          <w:iCs/>
          <w:lang w:val="it-IT"/>
        </w:rPr>
        <w:t>diventare e rimanere First in Mind, First in Choice dei clienti e degli altri stakeholder</w:t>
      </w:r>
      <w:r w:rsidR="00C27839">
        <w:rPr>
          <w:lang w:val="it-IT"/>
        </w:rPr>
        <w:t>, e l</w:t>
      </w:r>
      <w:r w:rsidR="00A02A74" w:rsidRPr="00A02A74">
        <w:rPr>
          <w:lang w:val="it-IT"/>
        </w:rPr>
        <w:t xml:space="preserve">a </w:t>
      </w:r>
      <w:r w:rsidR="00C27839">
        <w:rPr>
          <w:lang w:val="it-IT"/>
        </w:rPr>
        <w:t xml:space="preserve">sua </w:t>
      </w:r>
      <w:r w:rsidR="00A02A74" w:rsidRPr="00A02A74">
        <w:rPr>
          <w:lang w:val="it-IT"/>
        </w:rPr>
        <w:t>missione</w:t>
      </w:r>
      <w:r w:rsidR="00C27839">
        <w:rPr>
          <w:lang w:val="it-IT"/>
        </w:rPr>
        <w:t xml:space="preserve">, </w:t>
      </w:r>
      <w:r w:rsidR="00A02A74" w:rsidRPr="00053BED">
        <w:rPr>
          <w:i/>
          <w:iCs/>
          <w:lang w:val="it-IT"/>
        </w:rPr>
        <w:t>raggiungere una crescita sostenibile, redditizia e inclusiva</w:t>
      </w:r>
      <w:r w:rsidR="00A02A74" w:rsidRPr="00A02A74">
        <w:rPr>
          <w:lang w:val="it-IT"/>
        </w:rPr>
        <w:t>.</w:t>
      </w:r>
      <w:r w:rsidR="004C7CC0">
        <w:rPr>
          <w:lang w:val="it-IT"/>
        </w:rPr>
        <w:t>”</w:t>
      </w:r>
      <w:r w:rsidR="00E677BD" w:rsidRPr="00E677BD">
        <w:rPr>
          <w:lang w:val="it-IT"/>
        </w:rPr>
        <w:t xml:space="preserve"> </w:t>
      </w:r>
    </w:p>
    <w:p w14:paraId="7314BDB3" w14:textId="77777777" w:rsidR="00F515B9" w:rsidRPr="000517B8" w:rsidRDefault="00F515B9" w:rsidP="00BB540E">
      <w:pPr>
        <w:pStyle w:val="Boilerplatebold"/>
        <w:rPr>
          <w:rFonts w:ascii="Noto Sans SemBd" w:eastAsia="Noto Sans Light" w:hAnsi="Noto Sans Light" w:cs="Noto Sans Light"/>
          <w:bCs w:val="0"/>
          <w:color w:val="231F20"/>
          <w:sz w:val="22"/>
          <w:szCs w:val="22"/>
          <w:lang w:val="it-IT" w:bidi="ar-SA"/>
        </w:rPr>
      </w:pPr>
    </w:p>
    <w:p w14:paraId="0D45B580" w14:textId="4219CE86" w:rsidR="00BB540E" w:rsidRPr="002F0478" w:rsidRDefault="00BB540E" w:rsidP="00BB540E">
      <w:pPr>
        <w:pStyle w:val="Boilerplatebold"/>
        <w:rPr>
          <w:rFonts w:ascii="Noto Sans SemBd" w:eastAsia="Noto Sans Light" w:hAnsi="Noto Sans Light" w:cs="Noto Sans Light"/>
          <w:bCs w:val="0"/>
          <w:color w:val="231F20"/>
          <w:sz w:val="20"/>
          <w:szCs w:val="20"/>
          <w:lang w:val="ca-ES" w:bidi="ar-SA"/>
        </w:rPr>
      </w:pPr>
      <w:r w:rsidRPr="002F0478">
        <w:rPr>
          <w:rFonts w:ascii="Noto Sans SemBd" w:eastAsia="Noto Sans Light" w:hAnsi="Noto Sans Light" w:cs="Noto Sans Light"/>
          <w:bCs w:val="0"/>
          <w:color w:val="231F20"/>
          <w:sz w:val="20"/>
          <w:szCs w:val="20"/>
          <w:lang w:val="ca-ES" w:bidi="ar-SA"/>
        </w:rPr>
        <w:t xml:space="preserve">Atlas Copco Group: </w:t>
      </w:r>
    </w:p>
    <w:p w14:paraId="4650A24D" w14:textId="77777777" w:rsidR="00BB540E" w:rsidRPr="00885B35" w:rsidRDefault="00BB540E" w:rsidP="00BB540E">
      <w:pPr>
        <w:spacing w:after="0" w:line="240" w:lineRule="auto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FB0631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Atlas Copco Group promuove una tecnologia che trasforma il futuro. Innoviamo per sviluppare prodotti, servizi e soluzioni che sono fondamentali per il successo dei nostri clienti. Le nostre quattro aree di business offrono soluzioni per l'aria compressa e il vuoto, servizi di consulenza energetica, pompe industriali e di </w:t>
      </w:r>
      <w:r w:rsidRPr="00885B3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drenaggio, utensili elettrici industriali, soluzioni di assemblaggio e sistemi di machine vision. </w:t>
      </w:r>
    </w:p>
    <w:p w14:paraId="1E6F43A9" w14:textId="69488BCE" w:rsidR="00BB540E" w:rsidRPr="0036490F" w:rsidRDefault="00BB540E" w:rsidP="00BB540E">
      <w:pPr>
        <w:spacing w:before="0" w:line="240" w:lineRule="auto"/>
        <w:rPr>
          <w:sz w:val="22"/>
          <w:szCs w:val="22"/>
          <w:lang w:val="it-IT"/>
        </w:rPr>
      </w:pPr>
      <w:r w:rsidRPr="00885B35">
        <w:rPr>
          <w:rFonts w:ascii="Noto Sans Light" w:eastAsia="Noto Sans Light" w:hAnsi="Noto Sans Light" w:cs="Noto Sans Light"/>
          <w:color w:val="231F20"/>
          <w:lang w:val="ca-ES" w:bidi="ar-SA"/>
        </w:rPr>
        <w:t>Nel 202</w:t>
      </w:r>
      <w:r w:rsidR="006028CA" w:rsidRPr="00885B35">
        <w:rPr>
          <w:rFonts w:ascii="Noto Sans Light" w:eastAsia="Noto Sans Light" w:hAnsi="Noto Sans Light" w:cs="Noto Sans Light"/>
          <w:color w:val="231F20"/>
          <w:lang w:val="ca-ES" w:bidi="ar-SA"/>
        </w:rPr>
        <w:t>3</w:t>
      </w:r>
      <w:r w:rsidRPr="00885B35">
        <w:rPr>
          <w:rFonts w:ascii="Noto Sans Light" w:eastAsia="Noto Sans Light" w:hAnsi="Noto Sans Light" w:cs="Noto Sans Light"/>
          <w:color w:val="231F20"/>
          <w:lang w:val="ca-ES" w:bidi="ar-SA"/>
        </w:rPr>
        <w:t>, il Gruppo ha raggiunto un fatturato di 1</w:t>
      </w:r>
      <w:r w:rsidR="007561A9" w:rsidRPr="00885B35">
        <w:rPr>
          <w:rFonts w:ascii="Noto Sans Light" w:eastAsia="Noto Sans Light" w:hAnsi="Noto Sans Light" w:cs="Noto Sans Light"/>
          <w:color w:val="231F20"/>
          <w:lang w:val="ca-ES" w:bidi="ar-SA"/>
        </w:rPr>
        <w:t>73</w:t>
      </w:r>
      <w:r w:rsidRPr="00885B3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BSEK e </w:t>
      </w:r>
      <w:r w:rsidR="007561A9" w:rsidRPr="00885B35">
        <w:rPr>
          <w:rFonts w:ascii="Noto Sans Light" w:eastAsia="Noto Sans Light" w:hAnsi="Noto Sans Light" w:cs="Noto Sans Light"/>
          <w:color w:val="231F20"/>
          <w:lang w:val="ca-ES" w:bidi="ar-SA"/>
        </w:rPr>
        <w:t>53</w:t>
      </w:r>
      <w:r w:rsidRPr="00885B3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000 dipendenti.</w:t>
      </w:r>
      <w:r w:rsidRPr="00885B35">
        <w:rPr>
          <w:rFonts w:ascii="Noto Sans Light" w:eastAsia="Noto Sans Light" w:hAnsi="Noto Sans Light" w:cs="Noto Sans Light"/>
          <w:color w:val="054E5A" w:themeColor="text2"/>
          <w:sz w:val="22"/>
          <w:szCs w:val="22"/>
          <w:lang w:val="ca-ES" w:bidi="ar-SA"/>
        </w:rPr>
        <w:t xml:space="preserve"> </w:t>
      </w:r>
      <w:hyperlink r:id="rId12" w:history="1">
        <w:r w:rsidRPr="00885B35">
          <w:rPr>
            <w:rStyle w:val="Collegamentoipertestuale"/>
            <w:rFonts w:ascii="Noto Sans Light" w:eastAsia="Noto Sans Light" w:hAnsi="Noto Sans Light" w:cs="Noto Sans Light"/>
            <w:color w:val="054E5A" w:themeColor="text2"/>
            <w:lang w:val="ca-ES" w:bidi="ar-SA"/>
          </w:rPr>
          <w:t>www.atlascopcogroup.com</w:t>
        </w:r>
      </w:hyperlink>
    </w:p>
    <w:p w14:paraId="350396A8" w14:textId="2946FB1A" w:rsidR="00BB540E" w:rsidRPr="00BB540E" w:rsidRDefault="00BB540E" w:rsidP="00BB540E">
      <w:pPr>
        <w:pStyle w:val="Bodytextregular11pt"/>
        <w:rPr>
          <w:rStyle w:val="Enfasidelicata"/>
          <w:i w:val="0"/>
          <w:iCs w:val="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5B22" wp14:editId="2626806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96000" cy="579120"/>
                <wp:effectExtent l="0" t="0" r="19050" b="11430"/>
                <wp:wrapNone/>
                <wp:docPr id="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FFFE" w14:textId="63D27575" w:rsidR="00BB540E" w:rsidRDefault="00BB540E" w:rsidP="00BB540E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90ECC">
                              <w:rPr>
                                <w:rFonts w:ascii="Noto Sans SemBd" w:eastAsia="Noto Sans Light" w:hAnsi="Noto Sans Light" w:cs="Noto Sans Light"/>
                                <w:b/>
                                <w:color w:val="054E5A" w:themeColor="text2"/>
                                <w:sz w:val="20"/>
                                <w:szCs w:val="20"/>
                                <w:lang w:val="ca-ES" w:eastAsia="en-US"/>
                              </w:rPr>
                              <w:t>Ufficio Stampa Atlas Copco</w:t>
                            </w:r>
                            <w:r w:rsidR="007E7492" w:rsidRPr="00790ECC">
                              <w:rPr>
                                <w:rFonts w:ascii="Noto Sans SemBd" w:eastAsia="Noto Sans Light" w:hAnsi="Noto Sans Light" w:cs="Noto Sans Light"/>
                                <w:b/>
                                <w:color w:val="054E5A" w:themeColor="text2"/>
                                <w:sz w:val="20"/>
                                <w:szCs w:val="20"/>
                                <w:lang w:val="ca-ES" w:eastAsia="en-US"/>
                              </w:rPr>
                              <w:t xml:space="preserve"> in Italia</w:t>
                            </w:r>
                            <w:r w:rsidRPr="00790ECC">
                              <w:rPr>
                                <w:rFonts w:ascii="Noto Sans SemBd" w:eastAsia="Noto Sans Light" w:hAnsi="Noto Sans Light" w:cs="Noto Sans Light"/>
                                <w:b/>
                                <w:color w:val="054E5A" w:themeColor="text2"/>
                                <w:sz w:val="20"/>
                                <w:szCs w:val="20"/>
                                <w:lang w:val="ca-ES" w:eastAsia="en-US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0CBC888C" w14:textId="0582DD09" w:rsidR="00BB540E" w:rsidRDefault="00BB540E" w:rsidP="00BB540E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OLGA CALENTI   - mobile 351 5041820</w:t>
                            </w:r>
                            <w:r w:rsidR="00F515B9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EA47B3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olga.calenti@updating.it                   </w:t>
                            </w:r>
                          </w:p>
                          <w:p w14:paraId="37CF0B19" w14:textId="0866663C" w:rsidR="00BB540E" w:rsidRDefault="00BB540E" w:rsidP="00BB540E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</w:t>
                            </w:r>
                            <w:r w:rsidR="00F515B9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48 7981209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hyperlink r:id="rId13" w:history="1">
                              <w:r w:rsidRPr="00EA47B3">
                                <w:rPr>
                                  <w:rStyle w:val="Collegamentoipertestuale"/>
                                  <w:rFonts w:ascii="Calibri" w:hAnsi="Calibri" w:cs="Calibri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>erminia.corsi@updating.it</w:t>
                              </w:r>
                            </w:hyperlink>
                          </w:p>
                          <w:p w14:paraId="1CE98651" w14:textId="77777777" w:rsidR="00BB540E" w:rsidRDefault="00BB540E" w:rsidP="00BB540E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45D288CC" w14:textId="77777777" w:rsidR="00BB540E" w:rsidRDefault="00BB540E" w:rsidP="00BB540E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75B2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.55pt;width:480pt;height:4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" strokecolor="#054e5a [3215]" strokeweight="1pt">
                <v:textbox>
                  <w:txbxContent>
                    <w:p w14:paraId="3D6FFFFE" w14:textId="63D27575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790ECC">
                        <w:rPr>
                          <w:rFonts w:ascii="Noto Sans SemBd" w:eastAsia="Noto Sans Light" w:hAnsi="Noto Sans Light" w:cs="Noto Sans Light"/>
                          <w:b/>
                          <w:color w:val="054E5A" w:themeColor="text2"/>
                          <w:sz w:val="20"/>
                          <w:szCs w:val="20"/>
                          <w:lang w:val="ca-ES" w:eastAsia="en-US"/>
                        </w:rPr>
                        <w:t>Ufficio Stampa Atlas Copco</w:t>
                      </w:r>
                      <w:r w:rsidR="007E7492" w:rsidRPr="00790ECC">
                        <w:rPr>
                          <w:rFonts w:ascii="Noto Sans SemBd" w:eastAsia="Noto Sans Light" w:hAnsi="Noto Sans Light" w:cs="Noto Sans Light"/>
                          <w:b/>
                          <w:color w:val="054E5A" w:themeColor="text2"/>
                          <w:sz w:val="20"/>
                          <w:szCs w:val="20"/>
                          <w:lang w:val="ca-ES" w:eastAsia="en-US"/>
                        </w:rPr>
                        <w:t xml:space="preserve"> in Italia</w:t>
                      </w:r>
                      <w:r w:rsidRPr="00790ECC">
                        <w:rPr>
                          <w:rFonts w:ascii="Noto Sans SemBd" w:eastAsia="Noto Sans Light" w:hAnsi="Noto Sans Light" w:cs="Noto Sans Light"/>
                          <w:b/>
                          <w:color w:val="054E5A" w:themeColor="text2"/>
                          <w:sz w:val="20"/>
                          <w:szCs w:val="20"/>
                          <w:lang w:val="ca-ES" w:eastAsia="en-US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0CBC888C" w14:textId="0582DD09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OLGA CALENTI   - mobile 351 5041820</w:t>
                      </w:r>
                      <w:r w:rsidR="00F515B9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– </w:t>
                      </w:r>
                      <w:r w:rsidRPr="00EA47B3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  <w:u w:val="single"/>
                        </w:rPr>
                        <w:t xml:space="preserve">olga.calenti@updating.it                   </w:t>
                      </w:r>
                    </w:p>
                    <w:p w14:paraId="37CF0B19" w14:textId="0866663C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</w:t>
                      </w:r>
                      <w:r w:rsidR="00F515B9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48 7981209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 – </w:t>
                      </w:r>
                      <w:hyperlink r:id="rId14" w:history="1">
                        <w:r w:rsidRPr="00EA47B3">
                          <w:rPr>
                            <w:rStyle w:val="Hyperlink"/>
                            <w:rFonts w:ascii="Calibri" w:hAnsi="Calibri" w:cs="Calibri"/>
                            <w:b/>
                            <w:color w:val="808080"/>
                            <w:sz w:val="18"/>
                            <w:szCs w:val="18"/>
                          </w:rPr>
                          <w:t>erminia.corsi@updating.it</w:t>
                        </w:r>
                      </w:hyperlink>
                    </w:p>
                    <w:p w14:paraId="1CE98651" w14:textId="77777777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14:paraId="45D288CC" w14:textId="77777777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77F79" w14:textId="77777777" w:rsidR="00BB540E" w:rsidRPr="00BB540E" w:rsidRDefault="00BB540E" w:rsidP="00BB540E">
      <w:pPr>
        <w:pStyle w:val="Bodytextregular11pt"/>
        <w:rPr>
          <w:rStyle w:val="Enfasidelicata"/>
          <w:i w:val="0"/>
          <w:iCs w:val="0"/>
          <w:lang w:val="it-IT"/>
        </w:rPr>
      </w:pPr>
    </w:p>
    <w:p w14:paraId="12521307" w14:textId="77777777" w:rsidR="007F7B9B" w:rsidRPr="00CB258A" w:rsidRDefault="007F7B9B" w:rsidP="007F7B9B">
      <w:pPr>
        <w:rPr>
          <w:lang w:val="it-IT"/>
        </w:rPr>
      </w:pPr>
    </w:p>
    <w:sectPr w:rsidR="007F7B9B" w:rsidRPr="00CB258A" w:rsidSect="00351F2A">
      <w:headerReference w:type="default" r:id="rId15"/>
      <w:footerReference w:type="default" r:id="rId16"/>
      <w:pgSz w:w="11906" w:h="16838" w:code="9"/>
      <w:pgMar w:top="2552" w:right="862" w:bottom="862" w:left="1418" w:header="17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7C8C" w14:textId="77777777" w:rsidR="00351F2A" w:rsidRDefault="00351F2A" w:rsidP="00450A5A">
      <w:pPr>
        <w:spacing w:before="0" w:after="0" w:line="240" w:lineRule="auto"/>
      </w:pPr>
      <w:r>
        <w:separator/>
      </w:r>
    </w:p>
  </w:endnote>
  <w:endnote w:type="continuationSeparator" w:id="0">
    <w:p w14:paraId="18A08123" w14:textId="77777777" w:rsidR="00351F2A" w:rsidRDefault="00351F2A" w:rsidP="00450A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oto Sans SemBd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Light">
    <w:altName w:val="Calibri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0498" w14:textId="6B71D78D" w:rsidR="00494CF2" w:rsidRDefault="005315A9">
    <w:pPr>
      <w:pStyle w:val="Pidipagina"/>
    </w:pPr>
    <w:r w:rsidRPr="005315A9">
      <w:rPr>
        <w:noProof/>
        <w:sz w:val="2"/>
        <w:szCs w:val="2"/>
      </w:rPr>
      <mc:AlternateContent>
        <mc:Choice Requires="wps">
          <w:drawing>
            <wp:inline distT="0" distB="0" distL="0" distR="0" wp14:anchorId="71135900" wp14:editId="0E4A38CF">
              <wp:extent cx="0" cy="954000"/>
              <wp:effectExtent l="0" t="0" r="38100" b="36830"/>
              <wp:docPr id="9" name="Straight Connector 9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40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47E133B" id="Straight Connector 9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" strokecolor="#a1a9b4 [3205]" strokeweight="1pt">
              <v:stroke joinstyle="miter"/>
              <w10:anchorlock/>
            </v:line>
          </w:pict>
        </mc:Fallback>
      </mc:AlternateContent>
    </w:r>
    <w:r w:rsidRPr="005315A9">
      <w:rPr>
        <w:noProof/>
        <w:sz w:val="2"/>
        <w:szCs w:val="2"/>
      </w:rPr>
      <w:t xml:space="preserve"> </w:t>
    </w:r>
    <w:r w:rsidR="00A26C73" w:rsidRPr="0018525E">
      <w:rPr>
        <w:noProof/>
      </w:rPr>
      <mc:AlternateContent>
        <mc:Choice Requires="wps">
          <w:drawing>
            <wp:inline distT="0" distB="0" distL="0" distR="0" wp14:anchorId="09671FE2" wp14:editId="543EC4B1">
              <wp:extent cx="5864080" cy="1077556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4080" cy="107755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Grigliatabella"/>
                            <w:tblW w:w="950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104"/>
                            <w:gridCol w:w="2716"/>
                            <w:gridCol w:w="2349"/>
                            <w:gridCol w:w="2320"/>
                            <w:gridCol w:w="18"/>
                          </w:tblGrid>
                          <w:tr w:rsidR="00A26C73" w:rsidRPr="007A4828" w14:paraId="77C89EE7" w14:textId="77777777" w:rsidTr="00EA0057">
                            <w:trPr>
                              <w:trHeight w:val="283"/>
                            </w:trPr>
                            <w:tc>
                              <w:tcPr>
                                <w:tcW w:w="9507" w:type="dxa"/>
                                <w:gridSpan w:val="5"/>
                              </w:tcPr>
                              <w:p w14:paraId="6716FBD9" w14:textId="77777777" w:rsidR="00A26C73" w:rsidRPr="00EA0057" w:rsidRDefault="00A26C73" w:rsidP="00120A7E">
                                <w:pPr>
                                  <w:pStyle w:val="FooterHeader12"/>
                                  <w:rPr>
                                    <w:rFonts w:cs="Noto Sans SemBd"/>
                                  </w:rPr>
                                </w:pPr>
                                <w:r w:rsidRPr="00EA0057">
                                  <w:rPr>
                                    <w:rFonts w:ascii="Noto Sans SemBd" w:eastAsia="Noto Sans Light" w:hAnsi="Noto Sans Light" w:cs="Noto Sans Light"/>
                                    <w:bCs w:val="0"/>
                                    <w:color w:val="074E5A"/>
                                    <w:spacing w:val="-2"/>
                                    <w:szCs w:val="22"/>
                                    <w:lang w:val="ca-ES"/>
                                  </w:rPr>
                                  <w:t>Atlas Copco Group</w:t>
                                </w:r>
                                <w:r w:rsidRPr="00EA0057">
                                  <w:rPr>
                                    <w:rFonts w:cs="Noto Sans SemBd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26C73" w:rsidRPr="007A4828" w14:paraId="07F9D1DD" w14:textId="77777777" w:rsidTr="00144EC2">
                            <w:trPr>
                              <w:gridAfter w:val="1"/>
                              <w:wAfter w:w="18" w:type="dxa"/>
                              <w:trHeight w:val="798"/>
                            </w:trPr>
                            <w:tc>
                              <w:tcPr>
                                <w:tcW w:w="2104" w:type="dxa"/>
                              </w:tcPr>
                              <w:p w14:paraId="6684F369" w14:textId="77777777" w:rsidR="00A26C73" w:rsidRPr="00EA0057" w:rsidRDefault="00A26C7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 xml:space="preserve">Atlas Copco Italia S.r.l.            </w:t>
                                </w:r>
                              </w:p>
                              <w:p w14:paraId="157AE7C7" w14:textId="77777777" w:rsidR="00A26C73" w:rsidRPr="00EA0057" w:rsidRDefault="00A26C7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Sede legale e amm.:</w:t>
                                </w:r>
                              </w:p>
                              <w:p w14:paraId="271A6E99" w14:textId="77777777" w:rsidR="00A26C73" w:rsidRPr="00EA0057" w:rsidRDefault="00A26C7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Via Galileo Galilei 40</w:t>
                                </w:r>
                              </w:p>
                              <w:p w14:paraId="3C11AAFD" w14:textId="77777777" w:rsidR="00A26C73" w:rsidRPr="00EA0057" w:rsidRDefault="00A26C7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20092 Cinisello</w:t>
                                </w:r>
                              </w:p>
                              <w:p w14:paraId="0CD989B9" w14:textId="77777777" w:rsidR="00A26C73" w:rsidRPr="00EA0057" w:rsidRDefault="00A26C73" w:rsidP="00EA0057">
                                <w:pPr>
                                  <w:pStyle w:val="FooterBody"/>
                                  <w:ind w:left="604" w:hanging="604"/>
                                  <w:rPr>
                                    <w:rFonts w:cs="Noto San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Balsamo (MI) Italia</w:t>
                                </w:r>
                              </w:p>
                            </w:tc>
                            <w:tc>
                              <w:tcPr>
                                <w:tcW w:w="2716" w:type="dxa"/>
                              </w:tcPr>
                              <w:p w14:paraId="10854192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Telefono:</w:t>
                                </w:r>
                              </w:p>
                              <w:p w14:paraId="63313CD4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+39 02 617991 </w:t>
                                </w:r>
                              </w:p>
                              <w:p w14:paraId="72F77318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PEC: atlascopcoitalia@legalmail.it</w:t>
                                </w:r>
                              </w:p>
                              <w:p w14:paraId="1A075702" w14:textId="77777777" w:rsidR="00A26C73" w:rsidRPr="00EA0057" w:rsidRDefault="00A26C73" w:rsidP="00EA0057">
                                <w:pPr>
                                  <w:pStyle w:val="Address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Theme="minorHAnsi" w:hAnsiTheme="minorHAnsi"/>
                                    <w:lang w:val="it-IT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Web: www.atlascopco.com</w:t>
                                </w:r>
                              </w:p>
                            </w:tc>
                            <w:tc>
                              <w:tcPr>
                                <w:tcW w:w="2349" w:type="dxa"/>
                              </w:tcPr>
                              <w:p w14:paraId="26A1A1CC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Cap. Soc. </w:t>
                                </w: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€</w:t>
                                </w: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 5.000.000,00</w:t>
                                </w:r>
                              </w:p>
                              <w:p w14:paraId="21C8E02F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Int. Versato</w:t>
                                </w:r>
                              </w:p>
                              <w:p w14:paraId="324D3315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Reg. Imp. MI - C.F. e P.IVA</w:t>
                                </w:r>
                              </w:p>
                              <w:p w14:paraId="56AD7575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00908740152</w:t>
                                </w:r>
                              </w:p>
                              <w:p w14:paraId="577FF89F" w14:textId="77777777" w:rsidR="00A26C73" w:rsidRPr="00EA0057" w:rsidRDefault="00A26C73" w:rsidP="00F4204D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lang w:val="it-IT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R.E.A MI-397265</w:t>
                                </w:r>
                              </w:p>
                              <w:p w14:paraId="6371D3E9" w14:textId="77777777" w:rsidR="00A26C73" w:rsidRPr="00EA0057" w:rsidRDefault="00A26C73" w:rsidP="00F4204D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lang w:val="it-I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20" w:type="dxa"/>
                              </w:tcPr>
                              <w:p w14:paraId="20DB7DEB" w14:textId="77777777" w:rsidR="00A26C73" w:rsidRPr="00EA0057" w:rsidRDefault="00A26C7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Societ</w:t>
                                </w: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à</w:t>
                                </w: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 a socio unico</w:t>
                                </w:r>
                              </w:p>
                              <w:p w14:paraId="1F7A65E8" w14:textId="77777777" w:rsidR="00A26C73" w:rsidRPr="00EA0057" w:rsidRDefault="00A26C7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Iscr. Reg. A.E.E.</w:t>
                                </w:r>
                              </w:p>
                              <w:p w14:paraId="35A43E56" w14:textId="77777777" w:rsidR="00A26C73" w:rsidRPr="00EA0057" w:rsidRDefault="00A26C7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IT08020000003374</w:t>
                                </w:r>
                              </w:p>
                              <w:p w14:paraId="78F846E6" w14:textId="77777777" w:rsidR="00A26C73" w:rsidRPr="00EA0057" w:rsidRDefault="00A26C7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Iscr. Reg. Pile e Acc.</w:t>
                                </w:r>
                              </w:p>
                              <w:p w14:paraId="67C4E7B4" w14:textId="77777777" w:rsidR="00A26C73" w:rsidRPr="00EA0057" w:rsidRDefault="00A26C73" w:rsidP="00494CF2">
                                <w:pPr>
                                  <w:rPr>
                                    <w:rFonts w:cs="Noto Sans"/>
                                    <w:sz w:val="16"/>
                                    <w:szCs w:val="16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IT09060P00000213</w:t>
                                </w:r>
                              </w:p>
                            </w:tc>
                          </w:tr>
                        </w:tbl>
                        <w:p w14:paraId="15F4CD3A" w14:textId="77777777" w:rsidR="00A26C73" w:rsidRDefault="00A26C73" w:rsidP="00A26C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671F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width:461.75pt;height: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" filled="f" stroked="f">
              <v:textbox>
                <w:txbxContent>
                  <w:tbl>
                    <w:tblPr>
                      <w:tblStyle w:val="Grigliatabella"/>
                      <w:tblW w:w="950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104"/>
                      <w:gridCol w:w="2716"/>
                      <w:gridCol w:w="2349"/>
                      <w:gridCol w:w="2320"/>
                      <w:gridCol w:w="18"/>
                    </w:tblGrid>
                    <w:tr w:rsidR="00A26C73" w:rsidRPr="007A4828" w14:paraId="77C89EE7" w14:textId="77777777" w:rsidTr="00EA0057">
                      <w:trPr>
                        <w:trHeight w:val="283"/>
                      </w:trPr>
                      <w:tc>
                        <w:tcPr>
                          <w:tcW w:w="9507" w:type="dxa"/>
                          <w:gridSpan w:val="5"/>
                        </w:tcPr>
                        <w:p w14:paraId="6716FBD9" w14:textId="77777777" w:rsidR="00A26C73" w:rsidRPr="00EA0057" w:rsidRDefault="00A26C73" w:rsidP="00120A7E">
                          <w:pPr>
                            <w:pStyle w:val="FooterHeader12"/>
                            <w:rPr>
                              <w:rFonts w:cs="Noto Sans SemBd"/>
                            </w:rPr>
                          </w:pPr>
                          <w:r w:rsidRPr="00EA0057">
                            <w:rPr>
                              <w:rFonts w:ascii="Noto Sans SemBd" w:eastAsia="Noto Sans Light" w:hAnsi="Noto Sans Light" w:cs="Noto Sans Light"/>
                              <w:bCs w:val="0"/>
                              <w:color w:val="074E5A"/>
                              <w:spacing w:val="-2"/>
                              <w:szCs w:val="22"/>
                              <w:lang w:val="ca-ES"/>
                            </w:rPr>
                            <w:t>Atlas Copco Group</w:t>
                          </w:r>
                          <w:r w:rsidRPr="00EA0057">
                            <w:rPr>
                              <w:rFonts w:cs="Noto Sans SemBd"/>
                            </w:rPr>
                            <w:t xml:space="preserve"> </w:t>
                          </w:r>
                        </w:p>
                      </w:tc>
                    </w:tr>
                    <w:tr w:rsidR="00A26C73" w:rsidRPr="007A4828" w14:paraId="07F9D1DD" w14:textId="77777777" w:rsidTr="00144EC2">
                      <w:trPr>
                        <w:gridAfter w:val="1"/>
                        <w:wAfter w:w="18" w:type="dxa"/>
                        <w:trHeight w:val="798"/>
                      </w:trPr>
                      <w:tc>
                        <w:tcPr>
                          <w:tcW w:w="2104" w:type="dxa"/>
                        </w:tcPr>
                        <w:p w14:paraId="6684F369" w14:textId="77777777" w:rsidR="00A26C73" w:rsidRPr="00EA0057" w:rsidRDefault="00A26C7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 xml:space="preserve">Atlas Copco Italia S.r.l.            </w:t>
                          </w:r>
                        </w:p>
                        <w:p w14:paraId="157AE7C7" w14:textId="77777777" w:rsidR="00A26C73" w:rsidRPr="00EA0057" w:rsidRDefault="00A26C7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Sede legale e amm.:</w:t>
                          </w:r>
                        </w:p>
                        <w:p w14:paraId="271A6E99" w14:textId="77777777" w:rsidR="00A26C73" w:rsidRPr="00EA0057" w:rsidRDefault="00A26C7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Via Galileo Galilei 40</w:t>
                          </w:r>
                        </w:p>
                        <w:p w14:paraId="3C11AAFD" w14:textId="77777777" w:rsidR="00A26C73" w:rsidRPr="00EA0057" w:rsidRDefault="00A26C7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20092 Cinisello</w:t>
                          </w:r>
                        </w:p>
                        <w:p w14:paraId="0CD989B9" w14:textId="77777777" w:rsidR="00A26C73" w:rsidRPr="00EA0057" w:rsidRDefault="00A26C73" w:rsidP="00EA0057">
                          <w:pPr>
                            <w:pStyle w:val="FooterBody"/>
                            <w:ind w:left="604" w:hanging="604"/>
                            <w:rPr>
                              <w:rFonts w:cs="Noto San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Balsamo (MI) Italia</w:t>
                          </w:r>
                        </w:p>
                      </w:tc>
                      <w:tc>
                        <w:tcPr>
                          <w:tcW w:w="2716" w:type="dxa"/>
                        </w:tcPr>
                        <w:p w14:paraId="10854192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Telefono:</w:t>
                          </w:r>
                        </w:p>
                        <w:p w14:paraId="63313CD4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+39 02 617991 </w:t>
                          </w:r>
                        </w:p>
                        <w:p w14:paraId="72F77318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PEC: atlascopcoitalia@legalmail.it</w:t>
                          </w:r>
                        </w:p>
                        <w:p w14:paraId="1A075702" w14:textId="77777777" w:rsidR="00A26C73" w:rsidRPr="00EA0057" w:rsidRDefault="00A26C73" w:rsidP="00EA0057">
                          <w:pPr>
                            <w:pStyle w:val="Address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Web: www.atlascopco.com</w:t>
                          </w:r>
                        </w:p>
                      </w:tc>
                      <w:tc>
                        <w:tcPr>
                          <w:tcW w:w="2349" w:type="dxa"/>
                        </w:tcPr>
                        <w:p w14:paraId="26A1A1CC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Cap. Soc. </w:t>
                          </w: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€</w:t>
                          </w: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 5.000.000,00</w:t>
                          </w:r>
                        </w:p>
                        <w:p w14:paraId="21C8E02F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Int. Versato</w:t>
                          </w:r>
                        </w:p>
                        <w:p w14:paraId="324D3315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Reg. Imp. MI - C.F. e P.IVA</w:t>
                          </w:r>
                        </w:p>
                        <w:p w14:paraId="56AD7575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00908740152</w:t>
                          </w:r>
                        </w:p>
                        <w:p w14:paraId="577FF89F" w14:textId="77777777" w:rsidR="00A26C73" w:rsidRPr="00EA0057" w:rsidRDefault="00A26C73" w:rsidP="00F4204D">
                          <w:pPr>
                            <w:pStyle w:val="Address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R.E.A MI-397265</w:t>
                          </w:r>
                        </w:p>
                        <w:p w14:paraId="6371D3E9" w14:textId="77777777" w:rsidR="00A26C73" w:rsidRPr="00EA0057" w:rsidRDefault="00A26C73" w:rsidP="00F4204D">
                          <w:pPr>
                            <w:pStyle w:val="Address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</w:p>
                      </w:tc>
                      <w:tc>
                        <w:tcPr>
                          <w:tcW w:w="2320" w:type="dxa"/>
                        </w:tcPr>
                        <w:p w14:paraId="20DB7DEB" w14:textId="77777777" w:rsidR="00A26C73" w:rsidRPr="00EA0057" w:rsidRDefault="00A26C7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Societ</w:t>
                          </w: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à</w:t>
                          </w: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 a socio unico</w:t>
                          </w:r>
                        </w:p>
                        <w:p w14:paraId="1F7A65E8" w14:textId="77777777" w:rsidR="00A26C73" w:rsidRPr="00EA0057" w:rsidRDefault="00A26C7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Iscr. Reg. A.E.E.</w:t>
                          </w:r>
                        </w:p>
                        <w:p w14:paraId="35A43E56" w14:textId="77777777" w:rsidR="00A26C73" w:rsidRPr="00EA0057" w:rsidRDefault="00A26C7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IT08020000003374</w:t>
                          </w:r>
                        </w:p>
                        <w:p w14:paraId="78F846E6" w14:textId="77777777" w:rsidR="00A26C73" w:rsidRPr="00EA0057" w:rsidRDefault="00A26C7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Iscr. Reg. Pile e Acc.</w:t>
                          </w:r>
                        </w:p>
                        <w:p w14:paraId="67C4E7B4" w14:textId="77777777" w:rsidR="00A26C73" w:rsidRPr="00EA0057" w:rsidRDefault="00A26C73" w:rsidP="00494CF2">
                          <w:pPr>
                            <w:rPr>
                              <w:rFonts w:cs="Noto Sans"/>
                              <w:sz w:val="16"/>
                              <w:szCs w:val="16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IT09060P00000213</w:t>
                          </w:r>
                        </w:p>
                      </w:tc>
                    </w:tr>
                  </w:tbl>
                  <w:p w14:paraId="15F4CD3A" w14:textId="77777777" w:rsidR="00A26C73" w:rsidRDefault="00A26C73" w:rsidP="00A26C73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4998" w14:textId="77777777" w:rsidR="00351F2A" w:rsidRDefault="00351F2A" w:rsidP="00450A5A">
      <w:pPr>
        <w:spacing w:before="0" w:after="0" w:line="240" w:lineRule="auto"/>
      </w:pPr>
      <w:r>
        <w:separator/>
      </w:r>
    </w:p>
  </w:footnote>
  <w:footnote w:type="continuationSeparator" w:id="0">
    <w:p w14:paraId="7D7F83F6" w14:textId="77777777" w:rsidR="00351F2A" w:rsidRDefault="00351F2A" w:rsidP="00450A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49BB" w14:textId="3F3ADA74" w:rsidR="00494CF2" w:rsidRDefault="00125FDB" w:rsidP="00125FDB">
    <w:pPr>
      <w:pStyle w:val="Intestazione"/>
      <w:ind w:left="1800" w:firstLine="3960"/>
      <w:rPr>
        <w:color w:val="000000" w:themeColor="text1"/>
      </w:rPr>
    </w:pPr>
    <w:r>
      <w:rPr>
        <w:color w:val="000000" w:themeColor="text1"/>
      </w:rPr>
      <w:t xml:space="preserve">        </w:t>
    </w:r>
    <w:r w:rsidRPr="006C6220">
      <w:rPr>
        <w:noProof/>
        <w:color w:val="000000" w:themeColor="text1"/>
      </w:rPr>
      <w:drawing>
        <wp:inline distT="0" distB="0" distL="0" distR="0" wp14:anchorId="466C7989" wp14:editId="4A7F45D3">
          <wp:extent cx="1871980" cy="544195"/>
          <wp:effectExtent l="0" t="0" r="0" b="8255"/>
          <wp:docPr id="1358241463" name="Graphic 1358241463" descr="Atlas Copco Group logotype">
            <a:extLst xmlns:a="http://schemas.openxmlformats.org/drawingml/2006/main">
              <a:ext uri="{FF2B5EF4-FFF2-40B4-BE49-F238E27FC236}">
                <a16:creationId xmlns:a16="http://schemas.microsoft.com/office/drawing/2014/main" id="{3562508E-E20A-385C-2139-2D93A74E0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14" descr="Atlas Copco Group logotype">
                    <a:extLst>
                      <a:ext uri="{FF2B5EF4-FFF2-40B4-BE49-F238E27FC236}">
                        <a16:creationId xmlns:a16="http://schemas.microsoft.com/office/drawing/2014/main" id="{3562508E-E20A-385C-2139-2D93A74E0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6220">
      <w:rPr>
        <w:color w:val="000000" w:themeColor="text1"/>
      </w:rPr>
      <w:t xml:space="preserve"> </w:t>
    </w:r>
    <w:r w:rsidR="006C6220" w:rsidRPr="006C6220">
      <w:rPr>
        <w:color w:val="000000" w:themeColor="text1"/>
      </w:rPr>
      <w:t xml:space="preserve"> </w:t>
    </w:r>
  </w:p>
  <w:p w14:paraId="68CD6548" w14:textId="77777777" w:rsidR="007B2649" w:rsidRDefault="007B2649" w:rsidP="007B26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EA15EA"/>
    <w:multiLevelType w:val="hybridMultilevel"/>
    <w:tmpl w:val="D116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E70F3"/>
    <w:multiLevelType w:val="hybridMultilevel"/>
    <w:tmpl w:val="9A761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882"/>
    <w:multiLevelType w:val="hybridMultilevel"/>
    <w:tmpl w:val="0B8A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38D7"/>
    <w:multiLevelType w:val="hybridMultilevel"/>
    <w:tmpl w:val="E224401A"/>
    <w:lvl w:ilvl="0" w:tplc="A0C89454">
      <w:start w:val="1"/>
      <w:numFmt w:val="bullet"/>
      <w:pStyle w:val="Bullettextregular11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3364"/>
    <w:multiLevelType w:val="hybridMultilevel"/>
    <w:tmpl w:val="2390C368"/>
    <w:lvl w:ilvl="0" w:tplc="373EAD60">
      <w:start w:val="1"/>
      <w:numFmt w:val="bullet"/>
      <w:pStyle w:val="Bullettext10pt"/>
      <w:lvlText w:val=""/>
      <w:lvlJc w:val="left"/>
      <w:pPr>
        <w:ind w:left="720" w:hanging="360"/>
      </w:pPr>
      <w:rPr>
        <w:rFonts w:ascii="Symbol" w:hAnsi="Symbol" w:hint="default"/>
        <w:color w:val="054E5A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79499">
    <w:abstractNumId w:val="0"/>
  </w:num>
  <w:num w:numId="2" w16cid:durableId="394472736">
    <w:abstractNumId w:val="0"/>
  </w:num>
  <w:num w:numId="3" w16cid:durableId="487673761">
    <w:abstractNumId w:val="0"/>
  </w:num>
  <w:num w:numId="4" w16cid:durableId="1908418740">
    <w:abstractNumId w:val="0"/>
  </w:num>
  <w:num w:numId="5" w16cid:durableId="998073910">
    <w:abstractNumId w:val="0"/>
  </w:num>
  <w:num w:numId="6" w16cid:durableId="1382945481">
    <w:abstractNumId w:val="0"/>
  </w:num>
  <w:num w:numId="7" w16cid:durableId="568075676">
    <w:abstractNumId w:val="0"/>
  </w:num>
  <w:num w:numId="8" w16cid:durableId="1822233670">
    <w:abstractNumId w:val="0"/>
  </w:num>
  <w:num w:numId="9" w16cid:durableId="1986229933">
    <w:abstractNumId w:val="0"/>
  </w:num>
  <w:num w:numId="10" w16cid:durableId="832918813">
    <w:abstractNumId w:val="0"/>
  </w:num>
  <w:num w:numId="11" w16cid:durableId="1981223604">
    <w:abstractNumId w:val="1"/>
  </w:num>
  <w:num w:numId="12" w16cid:durableId="1745446246">
    <w:abstractNumId w:val="3"/>
  </w:num>
  <w:num w:numId="13" w16cid:durableId="1838113425">
    <w:abstractNumId w:val="5"/>
  </w:num>
  <w:num w:numId="14" w16cid:durableId="1490707831">
    <w:abstractNumId w:val="4"/>
  </w:num>
  <w:num w:numId="15" w16cid:durableId="753891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BD"/>
    <w:rsid w:val="00006B07"/>
    <w:rsid w:val="0003016F"/>
    <w:rsid w:val="00050CB0"/>
    <w:rsid w:val="000517B8"/>
    <w:rsid w:val="00052CF5"/>
    <w:rsid w:val="00053BED"/>
    <w:rsid w:val="00053F09"/>
    <w:rsid w:val="00054BCA"/>
    <w:rsid w:val="000640F1"/>
    <w:rsid w:val="00067FEC"/>
    <w:rsid w:val="00073C75"/>
    <w:rsid w:val="0008004E"/>
    <w:rsid w:val="00080589"/>
    <w:rsid w:val="000823BF"/>
    <w:rsid w:val="00096FCF"/>
    <w:rsid w:val="000A6D95"/>
    <w:rsid w:val="000B2CA0"/>
    <w:rsid w:val="000D0FA3"/>
    <w:rsid w:val="000E1D77"/>
    <w:rsid w:val="000E20C6"/>
    <w:rsid w:val="000F0BAD"/>
    <w:rsid w:val="00107062"/>
    <w:rsid w:val="00116C41"/>
    <w:rsid w:val="00120A7E"/>
    <w:rsid w:val="00125FDB"/>
    <w:rsid w:val="00144EC2"/>
    <w:rsid w:val="00146DAB"/>
    <w:rsid w:val="001603CC"/>
    <w:rsid w:val="00175DCB"/>
    <w:rsid w:val="0019157F"/>
    <w:rsid w:val="001A00BA"/>
    <w:rsid w:val="001A48C5"/>
    <w:rsid w:val="001A7B67"/>
    <w:rsid w:val="001F0935"/>
    <w:rsid w:val="001F56A0"/>
    <w:rsid w:val="00216A2E"/>
    <w:rsid w:val="002758BD"/>
    <w:rsid w:val="00276316"/>
    <w:rsid w:val="0028238D"/>
    <w:rsid w:val="00285730"/>
    <w:rsid w:val="002932EC"/>
    <w:rsid w:val="002A4388"/>
    <w:rsid w:val="002A4D3A"/>
    <w:rsid w:val="002B669D"/>
    <w:rsid w:val="002C33CD"/>
    <w:rsid w:val="002D12A0"/>
    <w:rsid w:val="002E0C04"/>
    <w:rsid w:val="002E1A64"/>
    <w:rsid w:val="002F0478"/>
    <w:rsid w:val="003035A7"/>
    <w:rsid w:val="00314216"/>
    <w:rsid w:val="003146F7"/>
    <w:rsid w:val="00316F03"/>
    <w:rsid w:val="0032186F"/>
    <w:rsid w:val="003260F6"/>
    <w:rsid w:val="0033019D"/>
    <w:rsid w:val="00335DE4"/>
    <w:rsid w:val="00335FAE"/>
    <w:rsid w:val="00341333"/>
    <w:rsid w:val="0034623E"/>
    <w:rsid w:val="00351F2A"/>
    <w:rsid w:val="00357613"/>
    <w:rsid w:val="0036490F"/>
    <w:rsid w:val="00384F0C"/>
    <w:rsid w:val="00385553"/>
    <w:rsid w:val="00396DE4"/>
    <w:rsid w:val="003A0125"/>
    <w:rsid w:val="003D2C13"/>
    <w:rsid w:val="00400BFC"/>
    <w:rsid w:val="00403D0E"/>
    <w:rsid w:val="00420A94"/>
    <w:rsid w:val="004234A6"/>
    <w:rsid w:val="004268E6"/>
    <w:rsid w:val="00436FD8"/>
    <w:rsid w:val="00441F9E"/>
    <w:rsid w:val="004421C0"/>
    <w:rsid w:val="0044242B"/>
    <w:rsid w:val="00445CAB"/>
    <w:rsid w:val="00445D5B"/>
    <w:rsid w:val="00450A5A"/>
    <w:rsid w:val="004512A6"/>
    <w:rsid w:val="004517C0"/>
    <w:rsid w:val="00465A0D"/>
    <w:rsid w:val="00476846"/>
    <w:rsid w:val="00494CF2"/>
    <w:rsid w:val="004960FC"/>
    <w:rsid w:val="004A0C95"/>
    <w:rsid w:val="004A34F4"/>
    <w:rsid w:val="004A39DE"/>
    <w:rsid w:val="004B0C6B"/>
    <w:rsid w:val="004B4B69"/>
    <w:rsid w:val="004B5254"/>
    <w:rsid w:val="004B604B"/>
    <w:rsid w:val="004C7864"/>
    <w:rsid w:val="004C7CC0"/>
    <w:rsid w:val="004F0E68"/>
    <w:rsid w:val="00501E27"/>
    <w:rsid w:val="00503867"/>
    <w:rsid w:val="00530ED5"/>
    <w:rsid w:val="005315A9"/>
    <w:rsid w:val="00533395"/>
    <w:rsid w:val="00542B29"/>
    <w:rsid w:val="00551D68"/>
    <w:rsid w:val="00556E15"/>
    <w:rsid w:val="00565966"/>
    <w:rsid w:val="00571BC5"/>
    <w:rsid w:val="00572717"/>
    <w:rsid w:val="005737E2"/>
    <w:rsid w:val="00580F85"/>
    <w:rsid w:val="00581328"/>
    <w:rsid w:val="005819F4"/>
    <w:rsid w:val="00585DE0"/>
    <w:rsid w:val="00591B9B"/>
    <w:rsid w:val="005928BC"/>
    <w:rsid w:val="00592D8E"/>
    <w:rsid w:val="005976AB"/>
    <w:rsid w:val="005A0866"/>
    <w:rsid w:val="005A4E0C"/>
    <w:rsid w:val="005B2A53"/>
    <w:rsid w:val="005C1451"/>
    <w:rsid w:val="005C3DC4"/>
    <w:rsid w:val="005E3B7A"/>
    <w:rsid w:val="005F5533"/>
    <w:rsid w:val="006028CA"/>
    <w:rsid w:val="00616910"/>
    <w:rsid w:val="00617AAA"/>
    <w:rsid w:val="00625B7E"/>
    <w:rsid w:val="006310AA"/>
    <w:rsid w:val="00633181"/>
    <w:rsid w:val="00633265"/>
    <w:rsid w:val="0063525A"/>
    <w:rsid w:val="006423F0"/>
    <w:rsid w:val="00646502"/>
    <w:rsid w:val="00661889"/>
    <w:rsid w:val="00664C01"/>
    <w:rsid w:val="00667EE2"/>
    <w:rsid w:val="00686656"/>
    <w:rsid w:val="00691DA2"/>
    <w:rsid w:val="006958B5"/>
    <w:rsid w:val="006962C1"/>
    <w:rsid w:val="006963BC"/>
    <w:rsid w:val="00697250"/>
    <w:rsid w:val="006A192A"/>
    <w:rsid w:val="006A2E06"/>
    <w:rsid w:val="006C4DE2"/>
    <w:rsid w:val="006C6220"/>
    <w:rsid w:val="006D40ED"/>
    <w:rsid w:val="006D456D"/>
    <w:rsid w:val="006D554B"/>
    <w:rsid w:val="006E2B3B"/>
    <w:rsid w:val="006E3DDE"/>
    <w:rsid w:val="006E470E"/>
    <w:rsid w:val="006F088C"/>
    <w:rsid w:val="007039E1"/>
    <w:rsid w:val="00703FD6"/>
    <w:rsid w:val="007062C8"/>
    <w:rsid w:val="00715133"/>
    <w:rsid w:val="00722ED6"/>
    <w:rsid w:val="007262A7"/>
    <w:rsid w:val="00726C63"/>
    <w:rsid w:val="007273C4"/>
    <w:rsid w:val="00744AD0"/>
    <w:rsid w:val="00746637"/>
    <w:rsid w:val="007561A9"/>
    <w:rsid w:val="00756591"/>
    <w:rsid w:val="0077072B"/>
    <w:rsid w:val="00780B5A"/>
    <w:rsid w:val="00785220"/>
    <w:rsid w:val="00790ECC"/>
    <w:rsid w:val="00791B92"/>
    <w:rsid w:val="007A57B5"/>
    <w:rsid w:val="007B2649"/>
    <w:rsid w:val="007B529C"/>
    <w:rsid w:val="007D6F41"/>
    <w:rsid w:val="007D75F0"/>
    <w:rsid w:val="007D7D79"/>
    <w:rsid w:val="007E7492"/>
    <w:rsid w:val="007F1D41"/>
    <w:rsid w:val="007F6524"/>
    <w:rsid w:val="007F7B9B"/>
    <w:rsid w:val="008003A2"/>
    <w:rsid w:val="008015A0"/>
    <w:rsid w:val="00804EB5"/>
    <w:rsid w:val="00810457"/>
    <w:rsid w:val="008146EE"/>
    <w:rsid w:val="0081600D"/>
    <w:rsid w:val="00831C86"/>
    <w:rsid w:val="00834EA6"/>
    <w:rsid w:val="00854FC3"/>
    <w:rsid w:val="00855F49"/>
    <w:rsid w:val="00856BE9"/>
    <w:rsid w:val="00863124"/>
    <w:rsid w:val="00866347"/>
    <w:rsid w:val="00880E9A"/>
    <w:rsid w:val="00885B35"/>
    <w:rsid w:val="0088703A"/>
    <w:rsid w:val="008949EE"/>
    <w:rsid w:val="008B72D0"/>
    <w:rsid w:val="008E7A16"/>
    <w:rsid w:val="008F12A5"/>
    <w:rsid w:val="008F17BC"/>
    <w:rsid w:val="008F4045"/>
    <w:rsid w:val="00906274"/>
    <w:rsid w:val="0091106A"/>
    <w:rsid w:val="009139E0"/>
    <w:rsid w:val="00915567"/>
    <w:rsid w:val="00922FBD"/>
    <w:rsid w:val="00930754"/>
    <w:rsid w:val="00934538"/>
    <w:rsid w:val="00943F6D"/>
    <w:rsid w:val="00947767"/>
    <w:rsid w:val="00955717"/>
    <w:rsid w:val="00960974"/>
    <w:rsid w:val="00973F47"/>
    <w:rsid w:val="009929E2"/>
    <w:rsid w:val="009B704E"/>
    <w:rsid w:val="009C314A"/>
    <w:rsid w:val="009D14F4"/>
    <w:rsid w:val="009E12C5"/>
    <w:rsid w:val="009E1637"/>
    <w:rsid w:val="009E45D4"/>
    <w:rsid w:val="009F141D"/>
    <w:rsid w:val="00A02A74"/>
    <w:rsid w:val="00A02FFB"/>
    <w:rsid w:val="00A12907"/>
    <w:rsid w:val="00A23714"/>
    <w:rsid w:val="00A239C8"/>
    <w:rsid w:val="00A26C73"/>
    <w:rsid w:val="00A325D6"/>
    <w:rsid w:val="00A32BE7"/>
    <w:rsid w:val="00A35892"/>
    <w:rsid w:val="00A4099A"/>
    <w:rsid w:val="00A50349"/>
    <w:rsid w:val="00A5077D"/>
    <w:rsid w:val="00A60C7C"/>
    <w:rsid w:val="00A815DE"/>
    <w:rsid w:val="00A97574"/>
    <w:rsid w:val="00AB47AE"/>
    <w:rsid w:val="00AC5CAD"/>
    <w:rsid w:val="00AC5FA0"/>
    <w:rsid w:val="00AD6907"/>
    <w:rsid w:val="00AE3C2B"/>
    <w:rsid w:val="00AE47BA"/>
    <w:rsid w:val="00AF00AA"/>
    <w:rsid w:val="00B055B4"/>
    <w:rsid w:val="00B06997"/>
    <w:rsid w:val="00B07E3A"/>
    <w:rsid w:val="00B13D08"/>
    <w:rsid w:val="00B237EB"/>
    <w:rsid w:val="00B26395"/>
    <w:rsid w:val="00B31D9D"/>
    <w:rsid w:val="00B3278C"/>
    <w:rsid w:val="00B3364F"/>
    <w:rsid w:val="00B44DDC"/>
    <w:rsid w:val="00B469BF"/>
    <w:rsid w:val="00B569D5"/>
    <w:rsid w:val="00B62C0F"/>
    <w:rsid w:val="00B74254"/>
    <w:rsid w:val="00B81DFD"/>
    <w:rsid w:val="00B8212D"/>
    <w:rsid w:val="00BA64B0"/>
    <w:rsid w:val="00BB540E"/>
    <w:rsid w:val="00BC53FC"/>
    <w:rsid w:val="00BD0ED2"/>
    <w:rsid w:val="00BE0DB0"/>
    <w:rsid w:val="00BF4941"/>
    <w:rsid w:val="00C042D7"/>
    <w:rsid w:val="00C046E9"/>
    <w:rsid w:val="00C2368F"/>
    <w:rsid w:val="00C24F8D"/>
    <w:rsid w:val="00C27839"/>
    <w:rsid w:val="00C32DB9"/>
    <w:rsid w:val="00C33588"/>
    <w:rsid w:val="00C33D6F"/>
    <w:rsid w:val="00C433DC"/>
    <w:rsid w:val="00C65F48"/>
    <w:rsid w:val="00C666B5"/>
    <w:rsid w:val="00C71057"/>
    <w:rsid w:val="00C91977"/>
    <w:rsid w:val="00C92FAD"/>
    <w:rsid w:val="00C939E2"/>
    <w:rsid w:val="00C94203"/>
    <w:rsid w:val="00C9530E"/>
    <w:rsid w:val="00C957F6"/>
    <w:rsid w:val="00CB258A"/>
    <w:rsid w:val="00CC3F71"/>
    <w:rsid w:val="00CC70E3"/>
    <w:rsid w:val="00CD2EBD"/>
    <w:rsid w:val="00CD3D10"/>
    <w:rsid w:val="00CD51E9"/>
    <w:rsid w:val="00CD6AA1"/>
    <w:rsid w:val="00D003DD"/>
    <w:rsid w:val="00D01206"/>
    <w:rsid w:val="00D111A4"/>
    <w:rsid w:val="00D17FC4"/>
    <w:rsid w:val="00D217B5"/>
    <w:rsid w:val="00D437CA"/>
    <w:rsid w:val="00D6273F"/>
    <w:rsid w:val="00DA6FA7"/>
    <w:rsid w:val="00DB04EA"/>
    <w:rsid w:val="00DB2EA6"/>
    <w:rsid w:val="00DB65CD"/>
    <w:rsid w:val="00DC1DE4"/>
    <w:rsid w:val="00DC52B4"/>
    <w:rsid w:val="00DD4A91"/>
    <w:rsid w:val="00DD58F0"/>
    <w:rsid w:val="00DD5D2D"/>
    <w:rsid w:val="00DE3717"/>
    <w:rsid w:val="00E00759"/>
    <w:rsid w:val="00E011F8"/>
    <w:rsid w:val="00E11F00"/>
    <w:rsid w:val="00E14DB9"/>
    <w:rsid w:val="00E1566D"/>
    <w:rsid w:val="00E17F5D"/>
    <w:rsid w:val="00E310C0"/>
    <w:rsid w:val="00E677BD"/>
    <w:rsid w:val="00E80C0A"/>
    <w:rsid w:val="00E82969"/>
    <w:rsid w:val="00E92003"/>
    <w:rsid w:val="00E9213A"/>
    <w:rsid w:val="00EA47B3"/>
    <w:rsid w:val="00EA7F49"/>
    <w:rsid w:val="00EB3DA3"/>
    <w:rsid w:val="00EC1DC4"/>
    <w:rsid w:val="00EC79B0"/>
    <w:rsid w:val="00EF44E5"/>
    <w:rsid w:val="00F0704E"/>
    <w:rsid w:val="00F343B1"/>
    <w:rsid w:val="00F3763D"/>
    <w:rsid w:val="00F40220"/>
    <w:rsid w:val="00F4204D"/>
    <w:rsid w:val="00F46EF9"/>
    <w:rsid w:val="00F515B9"/>
    <w:rsid w:val="00F62C5C"/>
    <w:rsid w:val="00F7392F"/>
    <w:rsid w:val="00F841D3"/>
    <w:rsid w:val="00F84816"/>
    <w:rsid w:val="00F877CA"/>
    <w:rsid w:val="00F9074E"/>
    <w:rsid w:val="00F97C0E"/>
    <w:rsid w:val="00FA219B"/>
    <w:rsid w:val="00FA4DBB"/>
    <w:rsid w:val="00FB0631"/>
    <w:rsid w:val="00FB23B6"/>
    <w:rsid w:val="00FB49D1"/>
    <w:rsid w:val="00FC364C"/>
    <w:rsid w:val="00FD0BDA"/>
    <w:rsid w:val="00FE0A12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4DD7"/>
  <w15:chartTrackingRefBased/>
  <w15:docId w15:val="{B3F7806D-D99B-4B27-9C42-B39B5B0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81DFD"/>
  </w:style>
  <w:style w:type="paragraph" w:styleId="Titolo1">
    <w:name w:val="heading 1"/>
    <w:basedOn w:val="Normale"/>
    <w:next w:val="Normale"/>
    <w:link w:val="Titolo1Carattere"/>
    <w:uiPriority w:val="9"/>
    <w:rsid w:val="00B81DFD"/>
    <w:pPr>
      <w:pBdr>
        <w:top w:val="single" w:sz="24" w:space="0" w:color="054E5A" w:themeColor="accent1"/>
        <w:left w:val="single" w:sz="24" w:space="0" w:color="054E5A" w:themeColor="accent1"/>
        <w:bottom w:val="single" w:sz="24" w:space="0" w:color="054E5A" w:themeColor="accent1"/>
        <w:right w:val="single" w:sz="24" w:space="0" w:color="054E5A" w:themeColor="accent1"/>
      </w:pBdr>
      <w:shd w:val="clear" w:color="auto" w:fill="054E5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B81DFD"/>
    <w:pPr>
      <w:pBdr>
        <w:top w:val="single" w:sz="24" w:space="0" w:color="B0F0FA" w:themeColor="accent1" w:themeTint="33"/>
        <w:left w:val="single" w:sz="24" w:space="0" w:color="B0F0FA" w:themeColor="accent1" w:themeTint="33"/>
        <w:bottom w:val="single" w:sz="24" w:space="0" w:color="B0F0FA" w:themeColor="accent1" w:themeTint="33"/>
        <w:right w:val="single" w:sz="24" w:space="0" w:color="B0F0FA" w:themeColor="accent1" w:themeTint="33"/>
      </w:pBdr>
      <w:shd w:val="clear" w:color="auto" w:fill="B0F0FA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1DFD"/>
    <w:pPr>
      <w:pBdr>
        <w:top w:val="single" w:sz="6" w:space="2" w:color="054E5A" w:themeColor="accent1"/>
      </w:pBdr>
      <w:spacing w:before="300" w:after="0"/>
      <w:outlineLvl w:val="2"/>
    </w:pPr>
    <w:rPr>
      <w:caps/>
      <w:color w:val="02262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1DFD"/>
    <w:pPr>
      <w:pBdr>
        <w:top w:val="dotted" w:sz="6" w:space="2" w:color="054E5A" w:themeColor="accent1"/>
      </w:pBdr>
      <w:spacing w:before="200" w:after="0"/>
      <w:outlineLvl w:val="3"/>
    </w:pPr>
    <w:rPr>
      <w:caps/>
      <w:color w:val="033A43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1DFD"/>
    <w:pPr>
      <w:pBdr>
        <w:bottom w:val="single" w:sz="6" w:space="1" w:color="054E5A" w:themeColor="accent1"/>
      </w:pBdr>
      <w:spacing w:before="200" w:after="0"/>
      <w:outlineLvl w:val="4"/>
    </w:pPr>
    <w:rPr>
      <w:caps/>
      <w:color w:val="033A43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81DFD"/>
    <w:pPr>
      <w:pBdr>
        <w:bottom w:val="dotted" w:sz="6" w:space="1" w:color="054E5A" w:themeColor="accent1"/>
      </w:pBdr>
      <w:spacing w:before="200" w:after="0"/>
      <w:outlineLvl w:val="5"/>
    </w:pPr>
    <w:rPr>
      <w:caps/>
      <w:color w:val="033A43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81DFD"/>
    <w:pPr>
      <w:spacing w:before="200" w:after="0"/>
      <w:outlineLvl w:val="6"/>
    </w:pPr>
    <w:rPr>
      <w:caps/>
      <w:color w:val="033A43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1D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1D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1DFD"/>
    <w:rPr>
      <w:caps/>
      <w:color w:val="FFFFFF" w:themeColor="background1"/>
      <w:spacing w:val="15"/>
      <w:sz w:val="22"/>
      <w:szCs w:val="22"/>
      <w:shd w:val="clear" w:color="auto" w:fill="054E5A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1DFD"/>
    <w:rPr>
      <w:caps/>
      <w:spacing w:val="15"/>
      <w:shd w:val="clear" w:color="auto" w:fill="B0F0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1DFD"/>
    <w:rPr>
      <w:caps/>
      <w:color w:val="02262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1DFD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1DFD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1DFD"/>
    <w:rPr>
      <w:b/>
      <w:bCs/>
      <w:color w:val="033A43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rsid w:val="00B81DFD"/>
    <w:pPr>
      <w:spacing w:before="0" w:after="0"/>
    </w:pPr>
    <w:rPr>
      <w:rFonts w:asciiTheme="majorHAnsi" w:eastAsiaTheme="majorEastAsia" w:hAnsiTheme="majorHAnsi" w:cstheme="majorBidi"/>
      <w:caps/>
      <w:color w:val="054E5A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1DFD"/>
    <w:rPr>
      <w:rFonts w:asciiTheme="majorHAnsi" w:eastAsiaTheme="majorEastAsia" w:hAnsiTheme="majorHAnsi" w:cstheme="majorBidi"/>
      <w:caps/>
      <w:color w:val="054E5A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B81D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81DFD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B81DFD"/>
    <w:rPr>
      <w:b/>
      <w:bCs/>
    </w:rPr>
  </w:style>
  <w:style w:type="character" w:styleId="Enfasicorsivo">
    <w:name w:val="Emphasis"/>
    <w:uiPriority w:val="20"/>
    <w:rsid w:val="00B81DFD"/>
    <w:rPr>
      <w:caps/>
      <w:color w:val="02262C" w:themeColor="accent1" w:themeShade="7F"/>
      <w:spacing w:val="5"/>
    </w:rPr>
  </w:style>
  <w:style w:type="paragraph" w:styleId="Nessunaspaziatura">
    <w:name w:val="No Spacing"/>
    <w:uiPriority w:val="1"/>
    <w:rsid w:val="00B81DF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rsid w:val="00B81DFD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1DFD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B81DFD"/>
    <w:pPr>
      <w:spacing w:before="240" w:after="240" w:line="240" w:lineRule="auto"/>
      <w:ind w:left="1080" w:right="1080"/>
      <w:jc w:val="center"/>
    </w:pPr>
    <w:rPr>
      <w:color w:val="054E5A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81DFD"/>
    <w:rPr>
      <w:color w:val="054E5A" w:themeColor="accent1"/>
      <w:sz w:val="24"/>
      <w:szCs w:val="24"/>
    </w:rPr>
  </w:style>
  <w:style w:type="character" w:styleId="Enfasidelicata">
    <w:name w:val="Subtle Emphasis"/>
    <w:aliases w:val="Body text italic 11 pt"/>
    <w:uiPriority w:val="19"/>
    <w:qFormat/>
    <w:rsid w:val="007D6F41"/>
    <w:rPr>
      <w:rFonts w:asciiTheme="minorHAnsi" w:hAnsiTheme="minorHAnsi"/>
      <w:i/>
      <w:iCs/>
      <w:color w:val="000000" w:themeColor="text1"/>
      <w:sz w:val="22"/>
    </w:rPr>
  </w:style>
  <w:style w:type="character" w:styleId="Enfasiintensa">
    <w:name w:val="Intense Emphasis"/>
    <w:uiPriority w:val="21"/>
    <w:rsid w:val="00B81DFD"/>
    <w:rPr>
      <w:b/>
      <w:bCs/>
      <w:caps/>
      <w:color w:val="02262C" w:themeColor="accent1" w:themeShade="7F"/>
      <w:spacing w:val="10"/>
    </w:rPr>
  </w:style>
  <w:style w:type="character" w:styleId="Riferimentodelicato">
    <w:name w:val="Subtle Reference"/>
    <w:uiPriority w:val="31"/>
    <w:rsid w:val="00B81DFD"/>
    <w:rPr>
      <w:b/>
      <w:bCs/>
      <w:color w:val="054E5A" w:themeColor="accent1"/>
    </w:rPr>
  </w:style>
  <w:style w:type="character" w:styleId="Riferimentointenso">
    <w:name w:val="Intense Reference"/>
    <w:uiPriority w:val="32"/>
    <w:rsid w:val="00B81DFD"/>
    <w:rPr>
      <w:b/>
      <w:bCs/>
      <w:i/>
      <w:iCs/>
      <w:caps/>
      <w:color w:val="054E5A" w:themeColor="accent1"/>
    </w:rPr>
  </w:style>
  <w:style w:type="character" w:styleId="Titolodellibro">
    <w:name w:val="Book Title"/>
    <w:uiPriority w:val="33"/>
    <w:rsid w:val="00B81DFD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81DFD"/>
    <w:pPr>
      <w:outlineLvl w:val="9"/>
    </w:pPr>
  </w:style>
  <w:style w:type="paragraph" w:styleId="Paragrafoelenco">
    <w:name w:val="List Paragraph"/>
    <w:basedOn w:val="Normale"/>
    <w:uiPriority w:val="34"/>
    <w:rsid w:val="00B81DFD"/>
    <w:pPr>
      <w:ind w:left="720"/>
      <w:contextualSpacing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0A5A"/>
    <w:pPr>
      <w:tabs>
        <w:tab w:val="center" w:pos="4680"/>
        <w:tab w:val="right" w:pos="9360"/>
      </w:tabs>
      <w:spacing w:before="0" w:after="0" w:line="240" w:lineRule="auto"/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A5A"/>
    <w:rPr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50A5A"/>
    <w:pPr>
      <w:tabs>
        <w:tab w:val="center" w:pos="4680"/>
        <w:tab w:val="right" w:pos="9360"/>
      </w:tabs>
      <w:spacing w:before="0" w:after="0" w:line="240" w:lineRule="auto"/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A5A"/>
    <w:rPr>
      <w:szCs w:val="18"/>
    </w:rPr>
  </w:style>
  <w:style w:type="table" w:styleId="Grigliatabella">
    <w:name w:val="Table Grid"/>
    <w:basedOn w:val="Tabellanormale"/>
    <w:uiPriority w:val="39"/>
    <w:rsid w:val="00450A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apnyname">
    <w:name w:val="Comapny name"/>
    <w:basedOn w:val="Normale"/>
    <w:uiPriority w:val="99"/>
    <w:rsid w:val="00450A5A"/>
    <w:pPr>
      <w:tabs>
        <w:tab w:val="left" w:pos="580"/>
        <w:tab w:val="left" w:pos="2700"/>
      </w:tabs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Noto Sans SemBd" w:hAnsi="Noto Sans SemBd" w:cs="Noto Sans SemBd"/>
      <w:b/>
      <w:bCs/>
      <w:color w:val="001E2D"/>
      <w:sz w:val="18"/>
      <w:szCs w:val="18"/>
      <w:lang w:val="en-GB" w:bidi="ar-SA"/>
    </w:rPr>
  </w:style>
  <w:style w:type="paragraph" w:customStyle="1" w:styleId="Address">
    <w:name w:val="Address"/>
    <w:basedOn w:val="Normale"/>
    <w:link w:val="AddressChar"/>
    <w:uiPriority w:val="99"/>
    <w:rsid w:val="00450A5A"/>
    <w:pPr>
      <w:tabs>
        <w:tab w:val="left" w:pos="580"/>
        <w:tab w:val="left" w:pos="2700"/>
      </w:tabs>
      <w:suppressAutoHyphens/>
      <w:autoSpaceDE w:val="0"/>
      <w:autoSpaceDN w:val="0"/>
      <w:adjustRightInd w:val="0"/>
      <w:spacing w:before="0" w:after="0" w:line="200" w:lineRule="atLeast"/>
      <w:textAlignment w:val="center"/>
    </w:pPr>
    <w:rPr>
      <w:rFonts w:ascii="Noto Sans" w:hAnsi="Noto Sans" w:cs="Noto Sans"/>
      <w:color w:val="000000"/>
      <w:sz w:val="16"/>
      <w:szCs w:val="16"/>
      <w:lang w:val="en-GB" w:bidi="ar-SA"/>
    </w:rPr>
  </w:style>
  <w:style w:type="paragraph" w:customStyle="1" w:styleId="BodyContent">
    <w:name w:val="Body Content"/>
    <w:basedOn w:val="Normale"/>
    <w:link w:val="BodyContentChar"/>
    <w:rsid w:val="007D6F41"/>
    <w:pPr>
      <w:spacing w:before="0" w:after="0"/>
    </w:pPr>
    <w:rPr>
      <w:color w:val="000000" w:themeColor="text1"/>
      <w:sz w:val="22"/>
    </w:rPr>
  </w:style>
  <w:style w:type="paragraph" w:customStyle="1" w:styleId="Headline2">
    <w:name w:val="Headline 2"/>
    <w:basedOn w:val="BodyContent"/>
    <w:link w:val="Headline2Char"/>
    <w:qFormat/>
    <w:rsid w:val="00722ED6"/>
    <w:rPr>
      <w:rFonts w:ascii="Segoe UI" w:hAnsi="Segoe UI"/>
      <w:b/>
      <w:sz w:val="24"/>
    </w:rPr>
  </w:style>
  <w:style w:type="character" w:customStyle="1" w:styleId="BodyContentChar">
    <w:name w:val="Body Content Char"/>
    <w:basedOn w:val="Carpredefinitoparagrafo"/>
    <w:link w:val="BodyContent"/>
    <w:rsid w:val="007D6F41"/>
    <w:rPr>
      <w:color w:val="000000" w:themeColor="text1"/>
      <w:sz w:val="22"/>
    </w:rPr>
  </w:style>
  <w:style w:type="paragraph" w:customStyle="1" w:styleId="FooterHeader12">
    <w:name w:val="Footer Header 12"/>
    <w:basedOn w:val="Address"/>
    <w:link w:val="FooterHeader12Char"/>
    <w:qFormat/>
    <w:rsid w:val="00565966"/>
    <w:rPr>
      <w:rFonts w:asciiTheme="minorHAnsi" w:hAnsiTheme="minorHAnsi" w:cstheme="minorHAnsi"/>
      <w:b/>
      <w:bCs/>
      <w:color w:val="054E5A" w:themeColor="text2"/>
      <w:sz w:val="18"/>
      <w:szCs w:val="18"/>
    </w:rPr>
  </w:style>
  <w:style w:type="character" w:customStyle="1" w:styleId="Headline2Char">
    <w:name w:val="Headline 2 Char"/>
    <w:basedOn w:val="BodyContentChar"/>
    <w:link w:val="Headline2"/>
    <w:rsid w:val="00722ED6"/>
    <w:rPr>
      <w:rFonts w:ascii="Segoe UI" w:hAnsi="Segoe UI"/>
      <w:b/>
      <w:color w:val="000000" w:themeColor="text1"/>
      <w:sz w:val="24"/>
    </w:rPr>
  </w:style>
  <w:style w:type="paragraph" w:customStyle="1" w:styleId="FooterBody">
    <w:name w:val="Footer Body"/>
    <w:basedOn w:val="Address"/>
    <w:link w:val="FooterBodyChar"/>
    <w:qFormat/>
    <w:rsid w:val="00565966"/>
    <w:rPr>
      <w:rFonts w:asciiTheme="minorHAnsi" w:hAnsiTheme="minorHAnsi" w:cstheme="minorHAnsi"/>
    </w:rPr>
  </w:style>
  <w:style w:type="character" w:customStyle="1" w:styleId="AddressChar">
    <w:name w:val="Address Char"/>
    <w:basedOn w:val="Carpredefinitoparagrafo"/>
    <w:link w:val="Address"/>
    <w:uiPriority w:val="99"/>
    <w:rsid w:val="00565966"/>
    <w:rPr>
      <w:rFonts w:ascii="Noto Sans" w:hAnsi="Noto Sans" w:cs="Noto Sans"/>
      <w:color w:val="000000"/>
      <w:sz w:val="16"/>
      <w:szCs w:val="16"/>
      <w:lang w:val="en-GB" w:bidi="ar-SA"/>
    </w:rPr>
  </w:style>
  <w:style w:type="character" w:customStyle="1" w:styleId="FooterHeader12Char">
    <w:name w:val="Footer Header 12 Char"/>
    <w:basedOn w:val="AddressChar"/>
    <w:link w:val="FooterHeader12"/>
    <w:rsid w:val="00565966"/>
    <w:rPr>
      <w:rFonts w:ascii="Noto Sans" w:hAnsi="Noto Sans" w:cstheme="minorHAnsi"/>
      <w:b/>
      <w:bCs/>
      <w:color w:val="054E5A" w:themeColor="text2"/>
      <w:sz w:val="18"/>
      <w:szCs w:val="18"/>
      <w:lang w:val="en-GB" w:bidi="ar-SA"/>
    </w:rPr>
  </w:style>
  <w:style w:type="character" w:customStyle="1" w:styleId="FooterBodyChar">
    <w:name w:val="Footer Body Char"/>
    <w:basedOn w:val="AddressChar"/>
    <w:link w:val="FooterBody"/>
    <w:rsid w:val="00565966"/>
    <w:rPr>
      <w:rFonts w:ascii="Noto Sans" w:hAnsi="Noto Sans" w:cstheme="minorHAnsi"/>
      <w:color w:val="000000"/>
      <w:sz w:val="16"/>
      <w:szCs w:val="16"/>
      <w:lang w:val="en-GB" w:bidi="ar-SA"/>
    </w:rPr>
  </w:style>
  <w:style w:type="paragraph" w:customStyle="1" w:styleId="Headline1">
    <w:name w:val="Headline_1"/>
    <w:basedOn w:val="Headline2"/>
    <w:link w:val="Headline1Char"/>
    <w:qFormat/>
    <w:rsid w:val="00EA7F49"/>
    <w:rPr>
      <w:sz w:val="28"/>
      <w:szCs w:val="28"/>
    </w:rPr>
  </w:style>
  <w:style w:type="character" w:customStyle="1" w:styleId="Headline1Char">
    <w:name w:val="Headline_1 Char"/>
    <w:basedOn w:val="Headline2Char"/>
    <w:link w:val="Headline1"/>
    <w:rsid w:val="00EA7F49"/>
    <w:rPr>
      <w:rFonts w:ascii="Segoe UI" w:hAnsi="Segoe UI"/>
      <w:b/>
      <w:color w:val="000000" w:themeColor="text1"/>
      <w:sz w:val="28"/>
      <w:szCs w:val="28"/>
    </w:rPr>
  </w:style>
  <w:style w:type="paragraph" w:customStyle="1" w:styleId="Bodytextregular11pt">
    <w:name w:val="Body text regular 11 pt"/>
    <w:basedOn w:val="Normale"/>
    <w:link w:val="Bodytextregular11ptChar"/>
    <w:qFormat/>
    <w:rsid w:val="00722ED6"/>
    <w:pPr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Noto Sans Light"/>
      <w:color w:val="000000" w:themeColor="text1"/>
      <w:sz w:val="22"/>
      <w:lang w:bidi="ar-SA"/>
      <w14:ligatures w14:val="standardContextual"/>
    </w:rPr>
  </w:style>
  <w:style w:type="character" w:customStyle="1" w:styleId="Bodytextregular11ptChar">
    <w:name w:val="Body text regular 11 pt Char"/>
    <w:basedOn w:val="Carpredefinitoparagrafo"/>
    <w:link w:val="Bodytextregular11pt"/>
    <w:rsid w:val="00722ED6"/>
    <w:rPr>
      <w:rFonts w:eastAsiaTheme="minorHAnsi" w:cs="Noto Sans Light"/>
      <w:color w:val="000000" w:themeColor="text1"/>
      <w:sz w:val="22"/>
      <w:lang w:bidi="ar-SA"/>
      <w14:ligatures w14:val="standardContextual"/>
    </w:rPr>
  </w:style>
  <w:style w:type="paragraph" w:customStyle="1" w:styleId="Bullettext10pt">
    <w:name w:val="Bullet text 10 pt"/>
    <w:basedOn w:val="Normale"/>
    <w:rsid w:val="00FA219B"/>
    <w:pPr>
      <w:numPr>
        <w:numId w:val="13"/>
      </w:numPr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eastAsiaTheme="minorHAnsi" w:cs="Noto Sans Light"/>
      <w:color w:val="000000" w:themeColor="text1"/>
      <w:lang w:bidi="ar-SA"/>
      <w14:ligatures w14:val="standardContextual"/>
    </w:rPr>
  </w:style>
  <w:style w:type="paragraph" w:customStyle="1" w:styleId="Bodytext12pt">
    <w:name w:val="Body text 12 pt"/>
    <w:basedOn w:val="Normale"/>
    <w:link w:val="Bodytext12ptChar"/>
    <w:rsid w:val="00E92003"/>
    <w:pPr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Segoe UI" w:eastAsiaTheme="minorHAnsi" w:hAnsi="Segoe UI" w:cs="Noto Sans Light"/>
      <w:color w:val="000000" w:themeColor="text1"/>
      <w:sz w:val="24"/>
      <w:szCs w:val="24"/>
      <w:lang w:bidi="ar-SA"/>
      <w14:ligatures w14:val="standardContextual"/>
    </w:rPr>
  </w:style>
  <w:style w:type="character" w:customStyle="1" w:styleId="Bodytext12ptChar">
    <w:name w:val="Body text 12 pt Char"/>
    <w:basedOn w:val="Carpredefinitoparagrafo"/>
    <w:link w:val="Bodytext12pt"/>
    <w:rsid w:val="00E92003"/>
    <w:rPr>
      <w:rFonts w:ascii="Segoe UI" w:eastAsiaTheme="minorHAnsi" w:hAnsi="Segoe UI" w:cs="Noto Sans Light"/>
      <w:color w:val="000000" w:themeColor="text1"/>
      <w:sz w:val="24"/>
      <w:szCs w:val="24"/>
      <w:lang w:bidi="ar-SA"/>
      <w14:ligatures w14:val="standardContextual"/>
    </w:rPr>
  </w:style>
  <w:style w:type="paragraph" w:customStyle="1" w:styleId="Bullettext12pt">
    <w:name w:val="Bullet text 12 pt"/>
    <w:basedOn w:val="Bullettext10pt"/>
    <w:link w:val="Bullettext12ptChar"/>
    <w:rsid w:val="00E92003"/>
    <w:rPr>
      <w:rFonts w:ascii="Segoe UI" w:hAnsi="Segoe UI"/>
      <w:sz w:val="24"/>
    </w:rPr>
  </w:style>
  <w:style w:type="character" w:customStyle="1" w:styleId="Bullettext12ptChar">
    <w:name w:val="Bullet text 12 pt Char"/>
    <w:basedOn w:val="Carpredefinitoparagrafo"/>
    <w:link w:val="Bullettext12pt"/>
    <w:rsid w:val="00E92003"/>
    <w:rPr>
      <w:rFonts w:ascii="Segoe UI" w:eastAsiaTheme="minorHAnsi" w:hAnsi="Segoe UI" w:cs="Noto Sans Light"/>
      <w:color w:val="000000" w:themeColor="text1"/>
      <w:sz w:val="24"/>
      <w:lang w:bidi="ar-SA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3146F7"/>
    <w:rPr>
      <w:color w:val="1072B9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6F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46F7"/>
    <w:rPr>
      <w:color w:val="A1A9B4" w:themeColor="followedHyperlink"/>
      <w:u w:val="single"/>
    </w:rPr>
  </w:style>
  <w:style w:type="paragraph" w:customStyle="1" w:styleId="Bodytextitalic11pt">
    <w:name w:val="Body text italic_11 pt"/>
    <w:basedOn w:val="BodyContent"/>
    <w:link w:val="Bodytextitalic11ptChar"/>
    <w:rsid w:val="00691DA2"/>
    <w:rPr>
      <w:i/>
      <w:lang w:bidi="ar-SA"/>
    </w:rPr>
  </w:style>
  <w:style w:type="character" w:customStyle="1" w:styleId="Bodytextitalic11ptChar">
    <w:name w:val="Body text italic_11 pt Char"/>
    <w:basedOn w:val="BodyContentChar"/>
    <w:link w:val="Bodytextitalic11pt"/>
    <w:rsid w:val="00691DA2"/>
    <w:rPr>
      <w:i/>
      <w:color w:val="000000" w:themeColor="text1"/>
      <w:sz w:val="22"/>
      <w:lang w:bidi="ar-SA"/>
    </w:rPr>
  </w:style>
  <w:style w:type="paragraph" w:customStyle="1" w:styleId="Bodytextitalic11pt0">
    <w:name w:val="Body text italic 11 pt_"/>
    <w:basedOn w:val="Bodytextitalic11pt"/>
    <w:link w:val="Bodytextitalic11ptChar0"/>
    <w:rsid w:val="00FD0BDA"/>
  </w:style>
  <w:style w:type="character" w:customStyle="1" w:styleId="Bodytextitalic11ptChar0">
    <w:name w:val="Body text italic 11 pt_ Char"/>
    <w:basedOn w:val="Bodytextitalic11ptChar"/>
    <w:link w:val="Bodytextitalic11pt0"/>
    <w:rsid w:val="00FD0BDA"/>
    <w:rPr>
      <w:i/>
      <w:color w:val="000000" w:themeColor="text1"/>
      <w:sz w:val="22"/>
      <w:lang w:bidi="ar-SA"/>
    </w:rPr>
  </w:style>
  <w:style w:type="paragraph" w:customStyle="1" w:styleId="Bullettextregular11pt">
    <w:name w:val="Bullet text regular 11 pt"/>
    <w:basedOn w:val="Bodytextregular11pt"/>
    <w:link w:val="Bullettextregular11ptChar"/>
    <w:rsid w:val="00FD0BDA"/>
    <w:pPr>
      <w:numPr>
        <w:numId w:val="14"/>
      </w:numPr>
    </w:pPr>
  </w:style>
  <w:style w:type="character" w:customStyle="1" w:styleId="Bullettextregular11ptChar">
    <w:name w:val="Bullet text regular 11 pt Char"/>
    <w:basedOn w:val="Bodytextregular11ptChar"/>
    <w:link w:val="Bullettextregular11pt"/>
    <w:rsid w:val="00FD0BDA"/>
    <w:rPr>
      <w:rFonts w:ascii="Segoe UI" w:eastAsiaTheme="minorHAnsi" w:hAnsi="Segoe UI" w:cs="Noto Sans Light"/>
      <w:color w:val="000000" w:themeColor="text1"/>
      <w:sz w:val="22"/>
      <w:lang w:bidi="ar-SA"/>
      <w14:ligatures w14:val="standardContextual"/>
    </w:rPr>
  </w:style>
  <w:style w:type="paragraph" w:customStyle="1" w:styleId="Subheadline1">
    <w:name w:val="Subheadline 1"/>
    <w:basedOn w:val="Bodytextregular11pt"/>
    <w:link w:val="Subheadline1Char"/>
    <w:rsid w:val="00551D68"/>
    <w:rPr>
      <w:rFonts w:ascii="Segoe UI" w:hAnsi="Segoe UI"/>
      <w:b/>
      <w:sz w:val="20"/>
    </w:rPr>
  </w:style>
  <w:style w:type="character" w:customStyle="1" w:styleId="Subheadline1Char">
    <w:name w:val="Subheadline 1 Char"/>
    <w:basedOn w:val="Bodytextregular11ptChar"/>
    <w:link w:val="Subheadline1"/>
    <w:rsid w:val="00551D68"/>
    <w:rPr>
      <w:rFonts w:ascii="Segoe UI" w:eastAsiaTheme="minorHAnsi" w:hAnsi="Segoe UI" w:cs="Noto Sans Light"/>
      <w:b/>
      <w:color w:val="000000" w:themeColor="text1"/>
      <w:sz w:val="22"/>
      <w:lang w:bidi="ar-SA"/>
      <w14:ligatures w14:val="standardContextual"/>
    </w:rPr>
  </w:style>
  <w:style w:type="paragraph" w:customStyle="1" w:styleId="Bodytextregular10pt">
    <w:name w:val="Body text regular 10 pt"/>
    <w:basedOn w:val="Bodytextregular11pt"/>
    <w:link w:val="Bodytextregular10ptChar"/>
    <w:qFormat/>
    <w:rsid w:val="00551D68"/>
    <w:rPr>
      <w:sz w:val="20"/>
    </w:rPr>
  </w:style>
  <w:style w:type="character" w:customStyle="1" w:styleId="Bodytextregular10ptChar">
    <w:name w:val="Body text regular 10 pt Char"/>
    <w:basedOn w:val="Bodytextregular11ptChar"/>
    <w:link w:val="Bodytextregular10pt"/>
    <w:rsid w:val="00551D68"/>
    <w:rPr>
      <w:rFonts w:eastAsiaTheme="minorHAnsi" w:cs="Noto Sans Light"/>
      <w:color w:val="000000" w:themeColor="text1"/>
      <w:sz w:val="22"/>
      <w:lang w:bidi="ar-SA"/>
      <w14:ligatures w14:val="standardContextual"/>
    </w:rPr>
  </w:style>
  <w:style w:type="paragraph" w:customStyle="1" w:styleId="Subheadline2">
    <w:name w:val="Subheadline 2"/>
    <w:basedOn w:val="Subheadline1"/>
    <w:link w:val="Subheadline2Char"/>
    <w:qFormat/>
    <w:rsid w:val="00DA6FA7"/>
  </w:style>
  <w:style w:type="character" w:customStyle="1" w:styleId="Subheadline2Char">
    <w:name w:val="Subheadline 2 Char"/>
    <w:basedOn w:val="Subheadline1Char"/>
    <w:link w:val="Subheadline2"/>
    <w:rsid w:val="00DA6FA7"/>
    <w:rPr>
      <w:rFonts w:ascii="Segoe UI" w:eastAsiaTheme="minorHAnsi" w:hAnsi="Segoe UI" w:cs="Noto Sans Light"/>
      <w:b/>
      <w:color w:val="000000" w:themeColor="text1"/>
      <w:sz w:val="22"/>
      <w:lang w:bidi="ar-SA"/>
      <w14:ligatures w14:val="standardContextual"/>
    </w:rPr>
  </w:style>
  <w:style w:type="paragraph" w:customStyle="1" w:styleId="Boilerplatebold">
    <w:name w:val="Boilerplate bold"/>
    <w:basedOn w:val="Normale"/>
    <w:link w:val="BoilerplateboldChar"/>
    <w:qFormat/>
    <w:rsid w:val="004B4B69"/>
    <w:pPr>
      <w:spacing w:afterLines="20" w:after="48" w:line="240" w:lineRule="auto"/>
    </w:pPr>
    <w:rPr>
      <w:rFonts w:cstheme="minorHAnsi"/>
      <w:b/>
      <w:bCs/>
      <w:sz w:val="18"/>
      <w:szCs w:val="18"/>
    </w:rPr>
  </w:style>
  <w:style w:type="character" w:customStyle="1" w:styleId="BoilerplateboldChar">
    <w:name w:val="Boilerplate bold Char"/>
    <w:basedOn w:val="Carpredefinitoparagrafo"/>
    <w:link w:val="Boilerplatebold"/>
    <w:rsid w:val="004B4B69"/>
    <w:rPr>
      <w:rFonts w:cstheme="minorHAnsi"/>
      <w:b/>
      <w:bCs/>
      <w:sz w:val="18"/>
      <w:szCs w:val="18"/>
    </w:rPr>
  </w:style>
  <w:style w:type="paragraph" w:customStyle="1" w:styleId="Boilerplateregular">
    <w:name w:val="Boilerplate regular"/>
    <w:basedOn w:val="Normale"/>
    <w:link w:val="BoilerplateregularChar"/>
    <w:qFormat/>
    <w:rsid w:val="000F0BAD"/>
    <w:pPr>
      <w:spacing w:afterLines="20" w:after="48" w:line="240" w:lineRule="auto"/>
    </w:pPr>
    <w:rPr>
      <w:rFonts w:cstheme="minorHAnsi"/>
      <w:sz w:val="18"/>
      <w:szCs w:val="18"/>
    </w:rPr>
  </w:style>
  <w:style w:type="character" w:customStyle="1" w:styleId="BoilerplateregularChar">
    <w:name w:val="Boilerplate regular Char"/>
    <w:basedOn w:val="Carpredefinitoparagrafo"/>
    <w:link w:val="Boilerplateregular"/>
    <w:rsid w:val="000F0BAD"/>
    <w:rPr>
      <w:rFonts w:cstheme="minorHAnsi"/>
      <w:sz w:val="18"/>
      <w:szCs w:val="18"/>
    </w:rPr>
  </w:style>
  <w:style w:type="paragraph" w:customStyle="1" w:styleId="s19">
    <w:name w:val="s19"/>
    <w:basedOn w:val="Normale"/>
    <w:uiPriority w:val="99"/>
    <w:rsid w:val="00E80C0A"/>
    <w:pPr>
      <w:spacing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2E1A6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40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099A"/>
    <w:pPr>
      <w:spacing w:line="240" w:lineRule="auto"/>
    </w:pPr>
    <w:rPr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099A"/>
    <w:rPr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0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099A"/>
    <w:rPr>
      <w:b/>
      <w:bCs/>
      <w:szCs w:val="18"/>
    </w:rPr>
  </w:style>
  <w:style w:type="paragraph" w:styleId="Revisione">
    <w:name w:val="Revision"/>
    <w:hidden/>
    <w:uiPriority w:val="99"/>
    <w:semiHidden/>
    <w:rsid w:val="00D003DD"/>
    <w:pPr>
      <w:spacing w:before="0" w:after="0" w:line="240" w:lineRule="auto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minia.corsi@updating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lascopco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g360.it/esg-world/criteri-esg-da-semplice-questione-etica-a-purpose-aziendale-nasce-listituto-che-li-promuove-in-europ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minia.corsi@updatin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 Copco Group 2023_Template_19072023">
  <a:themeElements>
    <a:clrScheme name="ACG_2023">
      <a:dk1>
        <a:srgbClr val="000000"/>
      </a:dk1>
      <a:lt1>
        <a:srgbClr val="FFFFFF"/>
      </a:lt1>
      <a:dk2>
        <a:srgbClr val="054E5A"/>
      </a:dk2>
      <a:lt2>
        <a:srgbClr val="DFE4E7"/>
      </a:lt2>
      <a:accent1>
        <a:srgbClr val="054E5A"/>
      </a:accent1>
      <a:accent2>
        <a:srgbClr val="A1A9B4"/>
      </a:accent2>
      <a:accent3>
        <a:srgbClr val="E1B77E"/>
      </a:accent3>
      <a:accent4>
        <a:srgbClr val="5D7875"/>
      </a:accent4>
      <a:accent5>
        <a:srgbClr val="123F6D"/>
      </a:accent5>
      <a:accent6>
        <a:srgbClr val="F68363"/>
      </a:accent6>
      <a:hlink>
        <a:srgbClr val="1072B9"/>
      </a:hlink>
      <a:folHlink>
        <a:srgbClr val="A1A9B4"/>
      </a:folHlink>
    </a:clrScheme>
    <a:fontScheme name="ACGI_Theme_fonts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Light Green">
      <a:srgbClr val="CED9D7"/>
    </a:custClr>
    <a:custClr name="Accent Red">
      <a:srgbClr val="C03627"/>
    </a:custClr>
  </a:custClrLst>
  <a:extLst>
    <a:ext uri="{05A4C25C-085E-4340-85A3-A5531E510DB2}">
      <thm15:themeFamily xmlns:thm15="http://schemas.microsoft.com/office/thememl/2012/main" name="Atlas Copco Group 2023_Template_19072023" id="{D9B6EDF6-5471-49E7-8404-0499552B9BDE}" vid="{84EDC6A1-4EA1-4BEB-BE5E-2464048C7D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e4156-1016-48f6-925d-c4187cee2746">
      <Terms xmlns="http://schemas.microsoft.com/office/infopath/2007/PartnerControls"/>
    </lcf76f155ced4ddcb4097134ff3c332f>
    <TaxCatchAll xmlns="9f7f1cff-e092-4dcd-a391-2e026a7079e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2013704E4144B8B9E25155840687C" ma:contentTypeVersion="16" ma:contentTypeDescription="Create a new document." ma:contentTypeScope="" ma:versionID="4149eb9815bee30fd6282c31b773d0ba">
  <xsd:schema xmlns:xsd="http://www.w3.org/2001/XMLSchema" xmlns:xs="http://www.w3.org/2001/XMLSchema" xmlns:p="http://schemas.microsoft.com/office/2006/metadata/properties" xmlns:ns2="419e4156-1016-48f6-925d-c4187cee2746" xmlns:ns3="9f7f1cff-e092-4dcd-a391-2e026a7079e7" xmlns:ns4="633ac210-65bb-4989-a4dc-f378bd6257f5" targetNamespace="http://schemas.microsoft.com/office/2006/metadata/properties" ma:root="true" ma:fieldsID="987762a610bc3b0d0f6aa9ea727d4d16" ns2:_="" ns3:_="" ns4:_="">
    <xsd:import namespace="419e4156-1016-48f6-925d-c4187cee2746"/>
    <xsd:import namespace="9f7f1cff-e092-4dcd-a391-2e026a7079e7"/>
    <xsd:import namespace="633ac210-65bb-4989-a4dc-f378bd625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e4156-1016-48f6-925d-c4187cee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96acbc8-d254-4db0-b38e-5e1276a9f7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1cff-e092-4dcd-a391-2e026a7079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39a83a-95d4-4c58-991d-6d905163f1dd}" ma:internalName="TaxCatchAll" ma:showField="CatchAllData" ma:web="633ac210-65bb-4989-a4dc-f378bd625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210-65bb-4989-a4dc-f378bd62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521A8-FDA9-472F-9776-01C36ED64560}">
  <ds:schemaRefs>
    <ds:schemaRef ds:uri="http://schemas.microsoft.com/office/2006/metadata/properties"/>
    <ds:schemaRef ds:uri="http://schemas.microsoft.com/office/infopath/2007/PartnerControls"/>
    <ds:schemaRef ds:uri="419e4156-1016-48f6-925d-c4187cee2746"/>
    <ds:schemaRef ds:uri="9f7f1cff-e092-4dcd-a391-2e026a7079e7"/>
  </ds:schemaRefs>
</ds:datastoreItem>
</file>

<file path=customXml/itemProps2.xml><?xml version="1.0" encoding="utf-8"?>
<ds:datastoreItem xmlns:ds="http://schemas.openxmlformats.org/officeDocument/2006/customXml" ds:itemID="{28944231-3D64-4E0A-ACDE-B23EF1B93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C7C31A-6071-41E8-A49E-2B232EDA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e4156-1016-48f6-925d-c4187cee2746"/>
    <ds:schemaRef ds:uri="9f7f1cff-e092-4dcd-a391-2e026a7079e7"/>
    <ds:schemaRef ds:uri="633ac210-65bb-4989-a4dc-f378bd62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101B3-28CB-4F5B-A221-8102C1BA6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Sapkal</dc:creator>
  <cp:keywords/>
  <dc:description/>
  <cp:lastModifiedBy>Erminia Corsi</cp:lastModifiedBy>
  <cp:revision>3</cp:revision>
  <cp:lastPrinted>2024-04-04T13:25:00Z</cp:lastPrinted>
  <dcterms:created xsi:type="dcterms:W3CDTF">2024-04-16T07:01:00Z</dcterms:created>
  <dcterms:modified xsi:type="dcterms:W3CDTF">2024-04-16T07:02:00Z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0x0101005182013704E4144B8B9E25155840687C</vt:lpwstr>
  </property>
</Properties>
</file>