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B611" w14:textId="02C6467B" w:rsidR="00E92003" w:rsidRPr="007B2649" w:rsidRDefault="002C33CD" w:rsidP="006958B5">
      <w:pPr>
        <w:pStyle w:val="BodyContent"/>
        <w:rPr>
          <w:color w:val="A6A6A6" w:themeColor="background1" w:themeShade="A6"/>
          <w:lang w:val="it-IT"/>
        </w:rPr>
      </w:pPr>
      <w:r w:rsidRPr="007B2649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 xml:space="preserve">Comunicato Stampa </w:t>
      </w:r>
      <w:r w:rsidR="004268E6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>di</w:t>
      </w:r>
      <w:r w:rsidRPr="007B2649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 xml:space="preserve"> Atlas Copco</w:t>
      </w:r>
      <w:r w:rsidR="004268E6">
        <w:rPr>
          <w:rFonts w:cstheme="minorHAnsi"/>
          <w:b/>
          <w:color w:val="A6A6A6" w:themeColor="background1" w:themeShade="A6"/>
          <w:sz w:val="32"/>
          <w:szCs w:val="32"/>
          <w:lang w:val="it-IT"/>
        </w:rPr>
        <w:t xml:space="preserve"> Group</w:t>
      </w:r>
    </w:p>
    <w:p w14:paraId="477C516A" w14:textId="31D2A9AD" w:rsidR="00006B07" w:rsidRPr="00B26395" w:rsidRDefault="00006B07" w:rsidP="00503867">
      <w:pPr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</w:pPr>
      <w:r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Terminato il progetto triennale </w:t>
      </w:r>
      <w:r w:rsidR="0063525A"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di </w:t>
      </w:r>
      <w:r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Water for All nel Nord Uganda: acqua pulita per 6 scuole, 5.100 alunni, </w:t>
      </w:r>
      <w:r w:rsidR="00116C41"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48</w:t>
      </w:r>
      <w:r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 villaggi, e </w:t>
      </w:r>
      <w:r w:rsidR="00715133"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 xml:space="preserve">oltre 30.000 </w:t>
      </w:r>
      <w:r w:rsidRPr="00B26395">
        <w:rPr>
          <w:rFonts w:ascii="Noto Sans SemBd" w:eastAsia="Noto Sans SemBd" w:hAnsi="Noto Sans SemBd" w:cs="Noto Sans SemBd"/>
          <w:b/>
          <w:color w:val="231F20"/>
          <w:sz w:val="36"/>
          <w:szCs w:val="36"/>
          <w:lang w:val="ca-ES" w:bidi="ar-SA"/>
        </w:rPr>
        <w:t>persone</w:t>
      </w:r>
    </w:p>
    <w:p w14:paraId="074C3BA2" w14:textId="554CB04E" w:rsidR="00006B07" w:rsidRPr="00B26395" w:rsidRDefault="00006B07" w:rsidP="00006B07">
      <w:pPr>
        <w:rPr>
          <w:rFonts w:ascii="Noto Sans SemBd" w:eastAsia="Noto Sans Light" w:hAnsi="Noto Sans Light" w:cs="Noto Sans Light"/>
          <w:b/>
          <w:color w:val="231F20"/>
          <w:lang w:val="ca-ES" w:bidi="ar-SA"/>
        </w:rPr>
      </w:pP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 xml:space="preserve">Cinisello Balsamo (MI), </w:t>
      </w:r>
      <w:r w:rsidR="00A35892"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 xml:space="preserve">6 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>febbraio 2024: L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>’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>impegno del Gruppo Atlas Copco a favore della sostenibilit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>à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 xml:space="preserve"> ambientale include l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>’</w:t>
      </w:r>
      <w:r w:rsidRPr="00B26395">
        <w:rPr>
          <w:rFonts w:ascii="Noto Sans SemBd" w:eastAsia="Noto Sans Light" w:hAnsi="Noto Sans Light" w:cs="Noto Sans Light"/>
          <w:b/>
          <w:color w:val="231F20"/>
          <w:lang w:val="ca-ES" w:bidi="ar-SA"/>
        </w:rPr>
        <w:t>accesso ai servizi WASH (Water, Sanitation &amp; Hygiene) nei paesi in via di sviluppo</w:t>
      </w:r>
    </w:p>
    <w:p w14:paraId="6AAD8840" w14:textId="79C4167B" w:rsidR="00107062" w:rsidRPr="00B26395" w:rsidRDefault="002E1A64" w:rsidP="00B26395">
      <w:pPr>
        <w:shd w:val="clear" w:color="auto" w:fill="FFFFFF"/>
        <w:spacing w:line="240" w:lineRule="auto"/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Si è recentemente concluso il progetto “Solar for Inclusive WASH”</w:t>
      </w:r>
      <w:r w:rsidR="00B62C0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,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finanziato </w:t>
      </w:r>
      <w:r w:rsidR="00D437C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dalla Fondazione Peter Wallenberg e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da</w:t>
      </w:r>
      <w:r w:rsidR="00C33D6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Water for All, organizzazione senza fini di lucro</w:t>
      </w:r>
      <w:r w:rsidR="00D437C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 cui part</w:t>
      </w:r>
      <w:r w:rsidR="00C9530E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e</w:t>
      </w:r>
      <w:r w:rsidR="00D437C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cipano attivamente il Gruppo Atlas Copco</w:t>
      </w:r>
      <w:r w:rsidR="00A325D6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Epiroc </w:t>
      </w:r>
      <w:r w:rsidR="00D437C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e</w:t>
      </w:r>
      <w:r w:rsidR="00A325D6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 i loro </w:t>
      </w:r>
      <w:r w:rsidR="00D437C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dipendenti</w:t>
      </w:r>
      <w:r w:rsidR="00C9530E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.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 </w:t>
      </w:r>
      <w:r w:rsidR="00530E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I</w:t>
      </w:r>
      <w:r w:rsidR="00D437C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l </w:t>
      </w:r>
      <w:r w:rsidR="00530E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progetto,</w:t>
      </w:r>
      <w:r w:rsidR="005C1451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realizzato in Nord Uganda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C9530E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con la collaborazione di Amref Health Africa</w:t>
      </w:r>
      <w:r w:rsidR="00A3589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organizzazione senza fini di lucro </w:t>
      </w:r>
      <w:r w:rsidR="0063525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attiva in 35 Paesi africani con più di 130 progetti di promozione della salute</w:t>
      </w:r>
      <w:r w:rsidR="003035A7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legati al programma WASH, un termine collettivo che unisce acqua, servizi igienico-sanitari e igiene, h</w:t>
      </w:r>
      <w:r w:rsidR="00530E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 </w:t>
      </w:r>
      <w:r w:rsidR="000B2CA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raggiunto importanti obiettivi di natura ambientale, economica e sociale,</w:t>
      </w:r>
      <w:r w:rsidR="00585DE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in aderenza ai Sustainable Development Goals</w:t>
      </w:r>
      <w:r w:rsidR="000B2CA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585DE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che promuovono</w:t>
      </w:r>
      <w:r w:rsidR="008F12A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:</w:t>
      </w:r>
      <w:r w:rsidR="00585DE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</w:t>
      </w:r>
      <w:r w:rsidR="000B2CA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cqua pulita e servizi igienico-sanitari </w:t>
      </w:r>
      <w:r w:rsidR="00585DE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(</w:t>
      </w:r>
      <w:r w:rsidR="000B2CA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SDG </w:t>
      </w:r>
      <w:r w:rsidR="00585DE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6), e</w:t>
      </w:r>
      <w:r w:rsidR="000B2CA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nergia pulita e accessibile</w:t>
      </w:r>
      <w:r w:rsidR="00585DE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(SDG 7)</w:t>
      </w:r>
      <w:r w:rsidR="002A4D3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</w:t>
      </w:r>
      <w:r w:rsidR="00C9530E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parità di genere (SDG 5).</w:t>
      </w:r>
      <w:r w:rsidR="008E7A16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10706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La disponibilità di </w:t>
      </w:r>
      <w:r w:rsidR="002A4D3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acqua pulita </w:t>
      </w:r>
      <w:r w:rsidR="0010706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vicino ai villaggi è infatti fondamentale per l’emancipazione femminile</w:t>
      </w:r>
      <w:r w:rsidR="002A4D3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in</w:t>
      </w:r>
      <w:r w:rsidR="0010706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Africa, </w:t>
      </w:r>
      <w:r w:rsidR="002A4D3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dove </w:t>
      </w:r>
      <w:r w:rsidR="0010706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il compito di portare acqua alle famiglie è assegnato per tradizione alle donne che, dovendo percorrere ogni giorno diversi </w:t>
      </w:r>
      <w:r w:rsidR="00006B07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ch</w:t>
      </w:r>
      <w:r w:rsidR="0010706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ilometri per raggiungere fonti dove prelevare acqua per le loro famiglie, sono di fatto impossibilitate a frequentare </w:t>
      </w:r>
      <w:r w:rsidR="00A50349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regolarmente </w:t>
      </w:r>
      <w:r w:rsidR="00107062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la scuola. </w:t>
      </w:r>
    </w:p>
    <w:p w14:paraId="3AC4B829" w14:textId="729F5535" w:rsidR="00CB258A" w:rsidRPr="00B26395" w:rsidRDefault="004A0C95" w:rsidP="00B26395">
      <w:pPr>
        <w:spacing w:before="0" w:after="0" w:line="240" w:lineRule="auto"/>
        <w:jc w:val="both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L’Uganda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,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nonostante sia uno dei paesi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dell’Africa subsahariana con tassi di crescita più alti, rimane uno dei più poveri al mondo 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anche per la difficoltà di accesso da parte della popolazione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 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servizi igienici,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elettricità e istruzione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. N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ella zona settentrionale del Paese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in particolare,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solo il 30% delle famiglie </w:t>
      </w:r>
      <w:r w:rsidR="002A4D3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dispone di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servizi igienici accettabili. Il progetto “Solar for Inclusive WASH”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,</w:t>
      </w:r>
      <w:r w:rsidR="008F12A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realizzato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nel distretto di Pader 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(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Nord Uganda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)</w:t>
      </w:r>
      <w:r w:rsidR="00B569D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particolarmente disagiat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o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</w:t>
      </w:r>
      <w:r w:rsidR="008F12A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in quanto martoriat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o</w:t>
      </w:r>
      <w:r w:rsidR="008F12A5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da 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guerre civili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, ha </w:t>
      </w:r>
      <w:r w:rsidR="00F4022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portato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acqua pulita</w:t>
      </w:r>
      <w:r w:rsidR="00F40220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e igiene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a </w:t>
      </w:r>
      <w:r w:rsidR="00A4099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32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.</w:t>
      </w:r>
      <w:r w:rsidR="00335FAE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4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00 </w:t>
      </w:r>
      <w:r w:rsidR="00A4099A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persone e 5.100 alunni </w:t>
      </w:r>
      <w:r w:rsidRPr="00B26395">
        <w:rPr>
          <w:rFonts w:ascii="Noto Sans Light" w:eastAsia="Noto Sans Light" w:hAnsi="Noto Sans Light" w:cs="Noto Sans Light"/>
          <w:color w:val="231F20"/>
          <w:lang w:val="ca-ES" w:bidi="ar-SA"/>
        </w:rPr>
        <w:t>grazie a</w:t>
      </w:r>
      <w:r w:rsidR="0019157F" w:rsidRPr="00B26395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: </w:t>
      </w:r>
    </w:p>
    <w:p w14:paraId="73E43CB4" w14:textId="339D3C82" w:rsidR="00855F49" w:rsidRPr="00B26395" w:rsidRDefault="00CB258A" w:rsidP="00855F4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Noto Sans Light" w:hAnsi="Noto Sans Light" w:cs="Noto Sans Light"/>
          <w:szCs w:val="20"/>
          <w:lang w:val="it-IT"/>
        </w:rPr>
      </w:pPr>
      <w:bookmarkStart w:id="0" w:name="_Hlk157114627"/>
      <w:r w:rsidRPr="00B26395">
        <w:rPr>
          <w:rFonts w:ascii="Noto Sans Light" w:hAnsi="Noto Sans Light" w:cs="Noto Sans Light"/>
          <w:szCs w:val="20"/>
          <w:lang w:val="it-IT"/>
        </w:rPr>
        <w:t xml:space="preserve">la </w:t>
      </w:r>
      <w:r w:rsidR="004A0C95" w:rsidRPr="00B26395">
        <w:rPr>
          <w:rFonts w:ascii="Noto Sans Light" w:hAnsi="Noto Sans Light" w:cs="Noto Sans Light"/>
          <w:szCs w:val="20"/>
          <w:lang w:val="it-IT"/>
        </w:rPr>
        <w:t>realizzazione di 6 pozzi</w:t>
      </w:r>
      <w:r w:rsidR="00855F49" w:rsidRPr="00B26395">
        <w:rPr>
          <w:rFonts w:ascii="Noto Sans Light" w:hAnsi="Noto Sans Light" w:cs="Noto Sans Light"/>
          <w:szCs w:val="20"/>
          <w:lang w:val="it-IT"/>
        </w:rPr>
        <w:t xml:space="preserve">, </w:t>
      </w:r>
      <w:r w:rsidR="004A0C95" w:rsidRPr="00B26395">
        <w:rPr>
          <w:rFonts w:ascii="Noto Sans Light" w:hAnsi="Noto Sans Light" w:cs="Noto Sans Light"/>
          <w:szCs w:val="20"/>
          <w:lang w:val="it-IT"/>
        </w:rPr>
        <w:t xml:space="preserve">alimentati </w:t>
      </w:r>
      <w:r w:rsidR="00855F49" w:rsidRPr="00B26395">
        <w:rPr>
          <w:rFonts w:ascii="Noto Sans Light" w:hAnsi="Noto Sans Light" w:cs="Noto Sans Light"/>
          <w:szCs w:val="20"/>
          <w:lang w:val="it-IT"/>
        </w:rPr>
        <w:t xml:space="preserve">da </w:t>
      </w:r>
      <w:r w:rsidR="004A0C95" w:rsidRPr="00B26395">
        <w:rPr>
          <w:rFonts w:ascii="Noto Sans Light" w:hAnsi="Noto Sans Light" w:cs="Noto Sans Light"/>
          <w:szCs w:val="20"/>
          <w:lang w:val="it-IT"/>
        </w:rPr>
        <w:t>energia solare</w:t>
      </w:r>
      <w:r w:rsidR="00855F49" w:rsidRPr="00B26395">
        <w:rPr>
          <w:rFonts w:ascii="Noto Sans Light" w:hAnsi="Noto Sans Light" w:cs="Noto Sans Light"/>
          <w:szCs w:val="20"/>
          <w:lang w:val="it-IT"/>
        </w:rPr>
        <w:t>,</w:t>
      </w:r>
      <w:r w:rsidR="004A0C95" w:rsidRPr="00B26395">
        <w:rPr>
          <w:rFonts w:ascii="Noto Sans Light" w:hAnsi="Noto Sans Light" w:cs="Noto Sans Light"/>
          <w:szCs w:val="20"/>
          <w:lang w:val="it-IT"/>
        </w:rPr>
        <w:t xml:space="preserve"> </w:t>
      </w:r>
      <w:r w:rsidR="0019157F" w:rsidRPr="00B26395">
        <w:rPr>
          <w:rFonts w:ascii="Noto Sans Light" w:hAnsi="Noto Sans Light" w:cs="Noto Sans Light"/>
          <w:szCs w:val="20"/>
          <w:lang w:val="it-IT"/>
        </w:rPr>
        <w:t xml:space="preserve">per rifornire </w:t>
      </w:r>
      <w:r w:rsidR="004A0C95" w:rsidRPr="00B26395">
        <w:rPr>
          <w:rFonts w:ascii="Noto Sans Light" w:hAnsi="Noto Sans Light" w:cs="Noto Sans Light"/>
          <w:szCs w:val="20"/>
          <w:lang w:val="it-IT"/>
        </w:rPr>
        <w:t>6 scuole e 18 villaggi</w:t>
      </w:r>
      <w:r w:rsidR="0019157F" w:rsidRPr="00B26395">
        <w:rPr>
          <w:rFonts w:ascii="Noto Sans Light" w:hAnsi="Noto Sans Light" w:cs="Noto Sans Light"/>
          <w:szCs w:val="20"/>
          <w:lang w:val="it-IT"/>
        </w:rPr>
        <w:t xml:space="preserve"> limitrofi</w:t>
      </w:r>
      <w:r w:rsidR="004A0C95" w:rsidRPr="00B26395">
        <w:rPr>
          <w:rFonts w:ascii="Noto Sans Light" w:hAnsi="Noto Sans Light" w:cs="Noto Sans Light"/>
          <w:szCs w:val="20"/>
          <w:lang w:val="it-IT"/>
        </w:rPr>
        <w:t xml:space="preserve"> </w:t>
      </w:r>
    </w:p>
    <w:p w14:paraId="524ED4C5" w14:textId="59E7E4C5" w:rsidR="00CB258A" w:rsidRPr="00B26395" w:rsidRDefault="00CB258A" w:rsidP="00855F4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Noto Sans Light" w:hAnsi="Noto Sans Light" w:cs="Noto Sans Light"/>
          <w:szCs w:val="20"/>
          <w:lang w:val="it-IT"/>
        </w:rPr>
      </w:pPr>
      <w:r w:rsidRPr="00B26395">
        <w:rPr>
          <w:rFonts w:ascii="Noto Sans Light" w:hAnsi="Noto Sans Light" w:cs="Noto Sans Light"/>
          <w:szCs w:val="20"/>
          <w:lang w:val="it-IT"/>
        </w:rPr>
        <w:t>l’</w:t>
      </w:r>
      <w:r w:rsidR="0019157F" w:rsidRPr="00B26395">
        <w:rPr>
          <w:rFonts w:ascii="Noto Sans Light" w:hAnsi="Noto Sans Light" w:cs="Noto Sans Light"/>
          <w:szCs w:val="20"/>
          <w:lang w:val="it-IT"/>
        </w:rPr>
        <w:t xml:space="preserve">installazione di servizi igienici nelle </w:t>
      </w:r>
      <w:r w:rsidR="00B26395" w:rsidRPr="00B26395">
        <w:rPr>
          <w:rFonts w:ascii="Noto Sans Light" w:hAnsi="Noto Sans Light" w:cs="Noto Sans Light"/>
          <w:szCs w:val="20"/>
          <w:lang w:val="it-IT"/>
        </w:rPr>
        <w:t>scuole, di</w:t>
      </w:r>
      <w:r w:rsidR="0019157F" w:rsidRPr="00B26395">
        <w:rPr>
          <w:rFonts w:ascii="Noto Sans Light" w:hAnsi="Noto Sans Light" w:cs="Noto Sans Light"/>
          <w:szCs w:val="20"/>
          <w:lang w:val="it-IT"/>
        </w:rPr>
        <w:t xml:space="preserve"> </w:t>
      </w:r>
      <w:r w:rsidR="00686656" w:rsidRPr="00686656">
        <w:rPr>
          <w:rFonts w:ascii="Noto Sans Light" w:hAnsi="Noto Sans Light" w:cs="Noto Sans Light"/>
          <w:szCs w:val="20"/>
          <w:lang w:val="it-IT"/>
        </w:rPr>
        <w:t>punt</w:t>
      </w:r>
      <w:r w:rsidR="00686656">
        <w:rPr>
          <w:rFonts w:ascii="Noto Sans Light" w:hAnsi="Noto Sans Light" w:cs="Noto Sans Light"/>
          <w:szCs w:val="20"/>
          <w:lang w:val="it-IT"/>
        </w:rPr>
        <w:t>i</w:t>
      </w:r>
      <w:r w:rsidR="00686656" w:rsidRPr="00686656">
        <w:rPr>
          <w:rFonts w:ascii="Noto Sans Light" w:hAnsi="Noto Sans Light" w:cs="Noto Sans Light"/>
          <w:szCs w:val="20"/>
          <w:lang w:val="it-IT"/>
        </w:rPr>
        <w:t xml:space="preserve"> di distribuzione</w:t>
      </w:r>
      <w:r w:rsidR="00686656">
        <w:rPr>
          <w:rFonts w:ascii="Noto Sans Light" w:hAnsi="Noto Sans Light" w:cs="Noto Sans Light"/>
          <w:szCs w:val="20"/>
          <w:lang w:val="it-IT"/>
        </w:rPr>
        <w:t xml:space="preserve"> dell’</w:t>
      </w:r>
      <w:r w:rsidR="00686656" w:rsidRPr="00686656">
        <w:rPr>
          <w:rFonts w:ascii="Noto Sans Light" w:hAnsi="Noto Sans Light" w:cs="Noto Sans Light"/>
          <w:szCs w:val="20"/>
          <w:lang w:val="it-IT"/>
        </w:rPr>
        <w:t xml:space="preserve">acqua </w:t>
      </w:r>
      <w:r w:rsidR="00726C63" w:rsidRPr="00B26395">
        <w:rPr>
          <w:rFonts w:ascii="Noto Sans Light" w:hAnsi="Noto Sans Light" w:cs="Noto Sans Light"/>
          <w:szCs w:val="20"/>
          <w:lang w:val="it-IT"/>
        </w:rPr>
        <w:t xml:space="preserve">e </w:t>
      </w:r>
      <w:r w:rsidR="00686656">
        <w:rPr>
          <w:rFonts w:ascii="Noto Sans Light" w:hAnsi="Noto Sans Light" w:cs="Noto Sans Light"/>
          <w:szCs w:val="20"/>
          <w:lang w:val="it-IT"/>
        </w:rPr>
        <w:t xml:space="preserve">di </w:t>
      </w:r>
      <w:r w:rsidR="00726C63" w:rsidRPr="00B26395">
        <w:rPr>
          <w:rFonts w:ascii="Noto Sans Light" w:hAnsi="Noto Sans Light" w:cs="Noto Sans Light"/>
          <w:szCs w:val="20"/>
          <w:lang w:val="it-IT"/>
        </w:rPr>
        <w:t xml:space="preserve">toilette </w:t>
      </w:r>
      <w:r w:rsidR="0019157F" w:rsidRPr="00B26395">
        <w:rPr>
          <w:rFonts w:ascii="Noto Sans Light" w:hAnsi="Noto Sans Light" w:cs="Noto Sans Light"/>
          <w:szCs w:val="20"/>
          <w:lang w:val="it-IT"/>
        </w:rPr>
        <w:t>nei villaggi</w:t>
      </w:r>
    </w:p>
    <w:bookmarkEnd w:id="0"/>
    <w:p w14:paraId="352628A7" w14:textId="57B517B7" w:rsidR="00CB258A" w:rsidRPr="00B26395" w:rsidRDefault="00CB258A" w:rsidP="00006B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Noto Sans Light" w:hAnsi="Noto Sans Light" w:cs="Noto Sans Light"/>
          <w:szCs w:val="20"/>
          <w:lang w:val="it-IT"/>
        </w:rPr>
      </w:pPr>
      <w:r w:rsidRPr="00B26395">
        <w:rPr>
          <w:rFonts w:ascii="Noto Sans Light" w:hAnsi="Noto Sans Light" w:cs="Noto Sans Light"/>
          <w:szCs w:val="20"/>
          <w:lang w:val="it-IT"/>
        </w:rPr>
        <w:t>la</w:t>
      </w:r>
      <w:r w:rsidR="0019157F" w:rsidRPr="00B26395">
        <w:rPr>
          <w:rFonts w:ascii="Noto Sans Light" w:hAnsi="Noto Sans Light" w:cs="Noto Sans Light"/>
          <w:szCs w:val="20"/>
          <w:lang w:val="it-IT"/>
        </w:rPr>
        <w:t xml:space="preserve"> </w:t>
      </w:r>
      <w:r w:rsidR="004A0C95" w:rsidRPr="00B26395">
        <w:rPr>
          <w:rFonts w:ascii="Noto Sans Light" w:hAnsi="Noto Sans Light" w:cs="Noto Sans Light"/>
          <w:szCs w:val="20"/>
          <w:lang w:val="it-IT"/>
        </w:rPr>
        <w:t xml:space="preserve">ristrutturazione o </w:t>
      </w:r>
      <w:r w:rsidR="00006B07" w:rsidRPr="00B26395">
        <w:rPr>
          <w:rFonts w:ascii="Noto Sans Light" w:hAnsi="Noto Sans Light" w:cs="Noto Sans Light"/>
          <w:szCs w:val="20"/>
          <w:lang w:val="it-IT"/>
        </w:rPr>
        <w:t xml:space="preserve">la </w:t>
      </w:r>
      <w:r w:rsidR="004A0C95" w:rsidRPr="00B26395">
        <w:rPr>
          <w:rFonts w:ascii="Noto Sans Light" w:hAnsi="Noto Sans Light" w:cs="Noto Sans Light"/>
          <w:szCs w:val="20"/>
          <w:lang w:val="it-IT"/>
        </w:rPr>
        <w:t>costruzione di 30 pozzi in grado di avvicinare a fonti d’acqua pulita 9.000 persone</w:t>
      </w:r>
    </w:p>
    <w:p w14:paraId="712C6F4A" w14:textId="595BB10E" w:rsidR="00CB258A" w:rsidRPr="00B26395" w:rsidRDefault="00CB258A" w:rsidP="00006B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Noto Sans Light" w:hAnsi="Noto Sans Light" w:cs="Noto Sans Light"/>
          <w:szCs w:val="20"/>
          <w:lang w:val="it-IT"/>
        </w:rPr>
      </w:pPr>
      <w:r w:rsidRPr="00B26395">
        <w:rPr>
          <w:rFonts w:ascii="Noto Sans Light" w:hAnsi="Noto Sans Light" w:cs="Noto Sans Light"/>
          <w:szCs w:val="20"/>
          <w:lang w:val="it-IT"/>
        </w:rPr>
        <w:t xml:space="preserve">l’attività di </w:t>
      </w:r>
      <w:r w:rsidR="0019157F" w:rsidRPr="00B26395">
        <w:rPr>
          <w:rFonts w:ascii="Noto Sans Light" w:hAnsi="Noto Sans Light" w:cs="Noto Sans Light"/>
          <w:szCs w:val="20"/>
          <w:lang w:val="it-IT"/>
        </w:rPr>
        <w:t xml:space="preserve">sensibilizzazione della popolazione </w:t>
      </w:r>
      <w:r w:rsidR="00465A0D" w:rsidRPr="00B26395">
        <w:rPr>
          <w:rFonts w:ascii="Noto Sans Light" w:hAnsi="Noto Sans Light" w:cs="Noto Sans Light"/>
          <w:szCs w:val="20"/>
          <w:lang w:val="it-IT"/>
        </w:rPr>
        <w:t>sull’importanza di igiene e pulizia per contrastare l’insorgere di malattie</w:t>
      </w:r>
    </w:p>
    <w:p w14:paraId="27B1110D" w14:textId="2DA43D4E" w:rsidR="00316F03" w:rsidRPr="00B26395" w:rsidRDefault="00CB258A" w:rsidP="00006B0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Noto Sans Light" w:hAnsi="Noto Sans Light" w:cs="Noto Sans Light"/>
          <w:szCs w:val="20"/>
          <w:lang w:val="it-IT"/>
        </w:rPr>
      </w:pPr>
      <w:r w:rsidRPr="00B26395">
        <w:rPr>
          <w:rFonts w:ascii="Noto Sans Light" w:hAnsi="Noto Sans Light" w:cs="Noto Sans Light"/>
          <w:szCs w:val="20"/>
          <w:lang w:val="it-IT"/>
        </w:rPr>
        <w:t xml:space="preserve">la </w:t>
      </w:r>
      <w:r w:rsidR="00465A0D" w:rsidRPr="00B26395">
        <w:rPr>
          <w:rFonts w:ascii="Noto Sans Light" w:hAnsi="Noto Sans Light" w:cs="Noto Sans Light"/>
          <w:szCs w:val="20"/>
          <w:lang w:val="it-IT"/>
        </w:rPr>
        <w:t xml:space="preserve">formazione tecnica di meccanici locali per mantenere gli impianti idrici efficienti negli anni. </w:t>
      </w:r>
      <w:r w:rsidR="00316F03" w:rsidRPr="00B26395">
        <w:rPr>
          <w:rFonts w:ascii="Noto Sans Light" w:hAnsi="Noto Sans Light" w:cs="Noto Sans Light"/>
          <w:szCs w:val="20"/>
          <w:lang w:val="it-IT"/>
        </w:rPr>
        <w:t>Il progetto promette l’accesso all’acqua per almeno 15 anni</w:t>
      </w:r>
    </w:p>
    <w:p w14:paraId="41512481" w14:textId="4955928D" w:rsidR="004A0C95" w:rsidRPr="00B26395" w:rsidRDefault="001F56A0" w:rsidP="00B26395">
      <w:pPr>
        <w:pStyle w:val="NormalWeb"/>
        <w:shd w:val="clear" w:color="auto" w:fill="FFFFFF"/>
        <w:spacing w:before="240" w:beforeAutospacing="0" w:after="255" w:afterAutospacing="0"/>
        <w:jc w:val="both"/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</w:pPr>
      <w:bookmarkStart w:id="1" w:name="_Hlk157114083"/>
      <w:r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Al centro del</w:t>
      </w:r>
      <w:r w:rsidR="004A0C95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progetto</w:t>
      </w:r>
      <w:r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  <w:r w:rsidR="00D437CA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ci sono </w:t>
      </w:r>
      <w:r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sistem</w:t>
      </w:r>
      <w:r w:rsidR="00D437CA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i di pompaggio</w:t>
      </w:r>
      <w:r w:rsidR="00A815D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, installati nei pozzi e alimentati ad energia solare</w:t>
      </w:r>
      <w:r w:rsidR="00E82969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:</w:t>
      </w:r>
      <w:r w:rsidR="00A815D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l’acqua prelevata viene trasferita nelle cisterne installate su alte torri di stoccaggio</w:t>
      </w:r>
      <w:r w:rsidR="00E82969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e</w:t>
      </w:r>
      <w:r w:rsidR="00C957F6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,</w:t>
      </w:r>
      <w:r w:rsidR="00E82969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a</w:t>
      </w:r>
      <w:r w:rsidR="00A815D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ttraverso la forza </w:t>
      </w:r>
      <w:r w:rsidR="00AE3C2B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gravitazionale</w:t>
      </w:r>
      <w:r w:rsidR="00A815D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, </w:t>
      </w:r>
      <w:r w:rsidR="007039E1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viene</w:t>
      </w:r>
      <w:r w:rsidR="00A815D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resa disponibile nei vicini villaggi e nelle scuole grazie </w:t>
      </w:r>
      <w:r w:rsidR="00686656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ai punti di distribuzion</w:t>
      </w:r>
      <w:r w:rsidR="00947767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e</w:t>
      </w:r>
      <w:r w:rsidR="00686656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dell’acqua</w:t>
      </w:r>
      <w:r w:rsidR="008F17BC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che sono stati</w:t>
      </w:r>
      <w:r w:rsidR="00501E27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  <w:r w:rsidR="008F17BC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realizzati</w:t>
      </w:r>
      <w:r w:rsidR="00A815D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. </w:t>
      </w:r>
      <w:bookmarkEnd w:id="1"/>
      <w:r w:rsidR="00DE3717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L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a disponibilità di </w:t>
      </w:r>
      <w:r w:rsidR="00DE3717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acqua 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pulita </w:t>
      </w:r>
      <w:r w:rsidR="00DE3717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è infatti fonte primaria di benessere per </w:t>
      </w:r>
      <w:r w:rsidR="00DE3717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lastRenderedPageBreak/>
        <w:t>la popolazione africana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: </w:t>
      </w:r>
      <w:r w:rsidR="00B26395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garantisce l’igiene</w:t>
      </w:r>
      <w:r w:rsidR="0047684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  <w:r w:rsidR="00465A0D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e 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previene l’i</w:t>
      </w:r>
      <w:r w:rsidR="005C1451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n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sorgere e la diffusione di </w:t>
      </w:r>
      <w:r w:rsidR="005C1451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epidemie 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da</w:t>
      </w:r>
      <w:r w:rsidR="005C1451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  <w:r w:rsidR="006A2E06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acqua contaminata</w:t>
      </w:r>
      <w:r w:rsidR="00C9530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.</w:t>
      </w:r>
      <w:r w:rsidR="005C1451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  <w:r w:rsidR="00385553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È s</w:t>
      </w:r>
      <w:r w:rsidR="00335FA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ignificativo il fatto che </w:t>
      </w:r>
      <w:r w:rsidR="00316F03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l</w:t>
      </w:r>
      <w:r w:rsidR="00335FA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’educazione alla pulizia </w:t>
      </w:r>
      <w:r w:rsidR="00385553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abbia </w:t>
      </w:r>
      <w:r w:rsidR="00335FA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portato la percentuale di famiglie che abitualmente </w:t>
      </w:r>
      <w:r w:rsidR="00C24F8D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si </w:t>
      </w:r>
      <w:r w:rsidR="00335FAE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lavano le mani </w:t>
      </w:r>
      <w:r w:rsidR="00316F03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dal 5% all’86%, riducendo </w:t>
      </w:r>
      <w:r w:rsidR="00C24F8D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così </w:t>
      </w:r>
      <w:r w:rsidR="00316F03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quasi del 50% l’incidenza di casi di </w:t>
      </w:r>
      <w:r w:rsidR="00D6273F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gravi </w:t>
      </w:r>
      <w:r w:rsidR="00316F03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di</w:t>
      </w:r>
      <w:r w:rsidR="00CB258A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>sturbi</w:t>
      </w:r>
      <w:r w:rsidR="00006B07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intestinali.</w:t>
      </w:r>
      <w:r w:rsidR="00CB258A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  <w:r w:rsidR="00006B07" w:rsidRPr="00B26395">
        <w:rPr>
          <w:rFonts w:ascii="Noto Sans Light" w:eastAsiaTheme="minorEastAsia" w:hAnsi="Noto Sans Light" w:cs="Noto Sans Light"/>
          <w:sz w:val="20"/>
          <w:szCs w:val="20"/>
          <w:lang w:eastAsia="en-US" w:bidi="hi-IN"/>
        </w:rPr>
        <w:t xml:space="preserve"> </w:t>
      </w:r>
    </w:p>
    <w:p w14:paraId="6E2E4599" w14:textId="74079144" w:rsidR="00006B07" w:rsidRPr="00B26395" w:rsidRDefault="00384F0C" w:rsidP="00006B07">
      <w:pPr>
        <w:shd w:val="clear" w:color="auto" w:fill="FFFFFF"/>
        <w:spacing w:after="0" w:line="240" w:lineRule="auto"/>
        <w:jc w:val="both"/>
        <w:rPr>
          <w:rFonts w:ascii="Noto Sans Light" w:hAnsi="Noto Sans Light" w:cs="Noto Sans Light"/>
          <w:lang w:val="it-IT"/>
        </w:rPr>
      </w:pPr>
      <w:r w:rsidRPr="00B26395">
        <w:rPr>
          <w:rFonts w:ascii="Noto Sans Light" w:hAnsi="Noto Sans Light" w:cs="Noto Sans Light"/>
          <w:lang w:val="it-IT"/>
        </w:rPr>
        <w:t>“A seguito della visita ad alcuni degli impianti realizzati e agli incontri con uomini, donne e bambini nei villag</w:t>
      </w:r>
      <w:r w:rsidR="00465A0D" w:rsidRPr="00B26395">
        <w:rPr>
          <w:rFonts w:ascii="Noto Sans Light" w:hAnsi="Noto Sans Light" w:cs="Noto Sans Light"/>
          <w:lang w:val="it-IT"/>
        </w:rPr>
        <w:t>g</w:t>
      </w:r>
      <w:r w:rsidRPr="00B26395">
        <w:rPr>
          <w:rFonts w:ascii="Noto Sans Light" w:hAnsi="Noto Sans Light" w:cs="Noto Sans Light"/>
          <w:lang w:val="it-IT"/>
        </w:rPr>
        <w:t>i e nelle scuole</w:t>
      </w:r>
      <w:r w:rsidR="006D456D" w:rsidRPr="00B26395">
        <w:rPr>
          <w:rFonts w:ascii="Noto Sans Light" w:hAnsi="Noto Sans Light" w:cs="Noto Sans Light"/>
          <w:lang w:val="it-IT"/>
        </w:rPr>
        <w:t>,</w:t>
      </w:r>
      <w:r w:rsidRPr="00B26395">
        <w:rPr>
          <w:rFonts w:ascii="Noto Sans Light" w:hAnsi="Noto Sans Light" w:cs="Noto Sans Light"/>
          <w:lang w:val="it-IT"/>
        </w:rPr>
        <w:t xml:space="preserve"> posso confermare che </w:t>
      </w:r>
      <w:r w:rsidR="00465A0D" w:rsidRPr="00B26395">
        <w:rPr>
          <w:rFonts w:ascii="Noto Sans Light" w:hAnsi="Noto Sans Light" w:cs="Noto Sans Light"/>
          <w:lang w:val="it-IT"/>
        </w:rPr>
        <w:t>l’intervento di Water for All ha cambiato in modo significativo la vita della popolazione nel distretto di Pader</w:t>
      </w:r>
      <w:r w:rsidR="00AE3C2B" w:rsidRPr="00B26395">
        <w:rPr>
          <w:rFonts w:ascii="Noto Sans Light" w:hAnsi="Noto Sans Light" w:cs="Noto Sans Light"/>
          <w:lang w:val="it-IT"/>
        </w:rPr>
        <w:t xml:space="preserve"> coinvolto nel nostro progetto</w:t>
      </w:r>
      <w:r w:rsidR="00465A0D" w:rsidRPr="00B26395">
        <w:rPr>
          <w:rFonts w:ascii="Noto Sans Light" w:hAnsi="Noto Sans Light" w:cs="Noto Sans Light"/>
          <w:lang w:val="it-IT"/>
        </w:rPr>
        <w:t>. A questo proposito</w:t>
      </w:r>
      <w:r w:rsidR="00216A2E" w:rsidRPr="00B26395">
        <w:rPr>
          <w:rFonts w:ascii="Noto Sans Light" w:hAnsi="Noto Sans Light" w:cs="Noto Sans Light"/>
          <w:lang w:val="it-IT"/>
        </w:rPr>
        <w:t>,</w:t>
      </w:r>
      <w:r w:rsidR="00465A0D" w:rsidRPr="00B26395">
        <w:rPr>
          <w:rFonts w:ascii="Noto Sans Light" w:hAnsi="Noto Sans Light" w:cs="Noto Sans Light"/>
          <w:lang w:val="it-IT"/>
        </w:rPr>
        <w:t xml:space="preserve"> cito con piacere alcuni dati</w:t>
      </w:r>
      <w:r w:rsidR="005B2A53" w:rsidRPr="00B26395">
        <w:rPr>
          <w:rFonts w:ascii="Noto Sans Light" w:hAnsi="Noto Sans Light" w:cs="Noto Sans Light"/>
          <w:lang w:val="it-IT"/>
        </w:rPr>
        <w:t>:</w:t>
      </w:r>
      <w:r w:rsidR="004A34F4" w:rsidRPr="00B26395">
        <w:rPr>
          <w:rFonts w:ascii="Noto Sans Light" w:hAnsi="Noto Sans Light" w:cs="Noto Sans Light"/>
          <w:lang w:val="it-IT"/>
        </w:rPr>
        <w:t xml:space="preserve"> </w:t>
      </w:r>
      <w:r w:rsidR="00465A0D" w:rsidRPr="00B26395">
        <w:rPr>
          <w:rFonts w:ascii="Noto Sans Light" w:hAnsi="Noto Sans Light" w:cs="Noto Sans Light"/>
          <w:lang w:val="it-IT"/>
        </w:rPr>
        <w:t>dall’in</w:t>
      </w:r>
      <w:r w:rsidR="005B2A53" w:rsidRPr="00B26395">
        <w:rPr>
          <w:rFonts w:ascii="Noto Sans Light" w:hAnsi="Noto Sans Light" w:cs="Noto Sans Light"/>
          <w:lang w:val="it-IT"/>
        </w:rPr>
        <w:t xml:space="preserve">izio del </w:t>
      </w:r>
      <w:r w:rsidR="001A7B67" w:rsidRPr="00B26395">
        <w:rPr>
          <w:rFonts w:ascii="Noto Sans Light" w:hAnsi="Noto Sans Light" w:cs="Noto Sans Light"/>
          <w:lang w:val="it-IT"/>
        </w:rPr>
        <w:t>progetto,</w:t>
      </w:r>
      <w:r w:rsidR="00F3763D" w:rsidRPr="00B26395">
        <w:rPr>
          <w:rFonts w:ascii="Noto Sans Light" w:hAnsi="Noto Sans Light" w:cs="Noto Sans Light"/>
          <w:lang w:val="it-IT"/>
        </w:rPr>
        <w:t xml:space="preserve"> la distanza media per raccogliere acqua pulita è </w:t>
      </w:r>
      <w:r w:rsidR="006423F0">
        <w:rPr>
          <w:rFonts w:ascii="Noto Sans Light" w:hAnsi="Noto Sans Light" w:cs="Noto Sans Light"/>
          <w:lang w:val="it-IT"/>
        </w:rPr>
        <w:t xml:space="preserve">scesa a </w:t>
      </w:r>
      <w:r w:rsidR="00F3763D" w:rsidRPr="00B26395">
        <w:rPr>
          <w:rFonts w:ascii="Noto Sans Light" w:hAnsi="Noto Sans Light" w:cs="Noto Sans Light"/>
          <w:lang w:val="it-IT"/>
        </w:rPr>
        <w:t>300 metri,</w:t>
      </w:r>
      <w:r w:rsidR="00BC53FC" w:rsidRPr="00B26395">
        <w:rPr>
          <w:rFonts w:ascii="Noto Sans Light" w:hAnsi="Noto Sans Light" w:cs="Noto Sans Light"/>
          <w:lang w:val="it-IT"/>
        </w:rPr>
        <w:t xml:space="preserve"> il tasso di mortalità causato da infezioni intestinali – causa principale di morte tra i neonati</w:t>
      </w:r>
      <w:r w:rsidR="00C92FAD" w:rsidRPr="00B26395">
        <w:rPr>
          <w:rFonts w:ascii="Noto Sans Light" w:hAnsi="Noto Sans Light" w:cs="Noto Sans Light"/>
          <w:lang w:val="it-IT"/>
        </w:rPr>
        <w:t xml:space="preserve"> </w:t>
      </w:r>
      <w:r w:rsidR="00BC53FC" w:rsidRPr="00B26395">
        <w:rPr>
          <w:rFonts w:ascii="Noto Sans Light" w:hAnsi="Noto Sans Light" w:cs="Noto Sans Light"/>
          <w:lang w:val="it-IT"/>
        </w:rPr>
        <w:t>- è drasticamente ridotto</w:t>
      </w:r>
      <w:r w:rsidR="00C92FAD" w:rsidRPr="00B26395">
        <w:rPr>
          <w:rFonts w:ascii="Noto Sans Light" w:hAnsi="Noto Sans Light" w:cs="Noto Sans Light"/>
          <w:lang w:val="it-IT"/>
        </w:rPr>
        <w:t xml:space="preserve"> e</w:t>
      </w:r>
      <w:r w:rsidR="00BC53FC" w:rsidRPr="00B26395">
        <w:rPr>
          <w:rFonts w:ascii="Noto Sans Light" w:hAnsi="Noto Sans Light" w:cs="Noto Sans Light"/>
          <w:lang w:val="it-IT"/>
        </w:rPr>
        <w:t xml:space="preserve"> </w:t>
      </w:r>
      <w:r w:rsidR="00C92FAD" w:rsidRPr="00B26395">
        <w:rPr>
          <w:rFonts w:ascii="Noto Sans Light" w:hAnsi="Noto Sans Light" w:cs="Noto Sans Light"/>
          <w:lang w:val="it-IT"/>
        </w:rPr>
        <w:t xml:space="preserve">anche </w:t>
      </w:r>
      <w:r w:rsidR="00F3763D" w:rsidRPr="00B26395">
        <w:rPr>
          <w:rFonts w:ascii="Noto Sans Light" w:hAnsi="Noto Sans Light" w:cs="Noto Sans Light"/>
          <w:lang w:val="it-IT"/>
        </w:rPr>
        <w:t>l’assenteismo</w:t>
      </w:r>
      <w:r w:rsidR="00BC53FC" w:rsidRPr="00B26395">
        <w:rPr>
          <w:rFonts w:ascii="Noto Sans Light" w:hAnsi="Noto Sans Light" w:cs="Noto Sans Light"/>
          <w:lang w:val="it-IT"/>
        </w:rPr>
        <w:t xml:space="preserve"> nelle scuole</w:t>
      </w:r>
      <w:r w:rsidR="00F3763D" w:rsidRPr="00B26395">
        <w:rPr>
          <w:rFonts w:ascii="Noto Sans Light" w:hAnsi="Noto Sans Light" w:cs="Noto Sans Light"/>
          <w:lang w:val="it-IT"/>
        </w:rPr>
        <w:t xml:space="preserve"> </w:t>
      </w:r>
      <w:r w:rsidR="0081600D" w:rsidRPr="00B26395">
        <w:rPr>
          <w:rFonts w:ascii="Noto Sans Light" w:hAnsi="Noto Sans Light" w:cs="Noto Sans Light"/>
          <w:lang w:val="it-IT"/>
        </w:rPr>
        <w:t xml:space="preserve">è </w:t>
      </w:r>
      <w:r w:rsidR="000E1D77">
        <w:rPr>
          <w:rFonts w:ascii="Noto Sans Light" w:hAnsi="Noto Sans Light" w:cs="Noto Sans Light"/>
          <w:lang w:val="it-IT"/>
        </w:rPr>
        <w:t xml:space="preserve">ormai </w:t>
      </w:r>
      <w:r w:rsidR="00C92FAD" w:rsidRPr="00B26395">
        <w:rPr>
          <w:rFonts w:ascii="Noto Sans Light" w:hAnsi="Noto Sans Light" w:cs="Noto Sans Light"/>
          <w:lang w:val="it-IT"/>
        </w:rPr>
        <w:t xml:space="preserve">solo del </w:t>
      </w:r>
      <w:r w:rsidR="0081600D" w:rsidRPr="00B26395">
        <w:rPr>
          <w:rFonts w:ascii="Noto Sans Light" w:hAnsi="Noto Sans Light" w:cs="Noto Sans Light"/>
          <w:lang w:val="it-IT"/>
        </w:rPr>
        <w:t>4%</w:t>
      </w:r>
      <w:r w:rsidR="00DB04EA" w:rsidRPr="00B26395">
        <w:rPr>
          <w:rFonts w:ascii="Noto Sans Light" w:hAnsi="Noto Sans Light" w:cs="Noto Sans Light"/>
          <w:lang w:val="it-IT"/>
        </w:rPr>
        <w:t>.</w:t>
      </w:r>
      <w:r w:rsidR="0081600D" w:rsidRPr="00B26395">
        <w:rPr>
          <w:rFonts w:ascii="Noto Sans Light" w:hAnsi="Noto Sans Light" w:cs="Noto Sans Light"/>
          <w:lang w:val="it-IT"/>
        </w:rPr>
        <w:t xml:space="preserve"> </w:t>
      </w:r>
      <w:r w:rsidR="00DB04EA" w:rsidRPr="00B26395">
        <w:rPr>
          <w:rFonts w:ascii="Noto Sans Light" w:hAnsi="Noto Sans Light" w:cs="Noto Sans Light"/>
          <w:lang w:val="it-IT"/>
        </w:rPr>
        <w:t>L</w:t>
      </w:r>
      <w:r w:rsidR="00726C63" w:rsidRPr="00B26395">
        <w:rPr>
          <w:rFonts w:ascii="Noto Sans Light" w:hAnsi="Noto Sans Light" w:cs="Noto Sans Light"/>
          <w:lang w:val="it-IT"/>
        </w:rPr>
        <w:t xml:space="preserve">a frequenza </w:t>
      </w:r>
      <w:r w:rsidR="000E1D77">
        <w:rPr>
          <w:rFonts w:ascii="Noto Sans Light" w:hAnsi="Noto Sans Light" w:cs="Noto Sans Light"/>
          <w:lang w:val="it-IT"/>
        </w:rPr>
        <w:t>scolastica</w:t>
      </w:r>
      <w:r w:rsidR="005B2A53" w:rsidRPr="00B26395">
        <w:rPr>
          <w:rFonts w:ascii="Noto Sans Light" w:hAnsi="Noto Sans Light" w:cs="Noto Sans Light"/>
          <w:lang w:val="it-IT"/>
        </w:rPr>
        <w:t xml:space="preserve"> </w:t>
      </w:r>
      <w:r w:rsidR="0081600D" w:rsidRPr="00B26395">
        <w:rPr>
          <w:rFonts w:ascii="Noto Sans Light" w:hAnsi="Noto Sans Light" w:cs="Noto Sans Light"/>
          <w:lang w:val="it-IT"/>
        </w:rPr>
        <w:t xml:space="preserve">è </w:t>
      </w:r>
      <w:r w:rsidR="005B2A53" w:rsidRPr="00B26395">
        <w:rPr>
          <w:rFonts w:ascii="Noto Sans Light" w:hAnsi="Noto Sans Light" w:cs="Noto Sans Light"/>
          <w:lang w:val="it-IT"/>
        </w:rPr>
        <w:t>aumentat</w:t>
      </w:r>
      <w:r w:rsidR="0081600D" w:rsidRPr="00B26395">
        <w:rPr>
          <w:rFonts w:ascii="Noto Sans Light" w:hAnsi="Noto Sans Light" w:cs="Noto Sans Light"/>
          <w:lang w:val="it-IT"/>
        </w:rPr>
        <w:t>a</w:t>
      </w:r>
      <w:r w:rsidR="005B2A53" w:rsidRPr="00B26395">
        <w:rPr>
          <w:rFonts w:ascii="Noto Sans Light" w:hAnsi="Noto Sans Light" w:cs="Noto Sans Light"/>
          <w:lang w:val="it-IT"/>
        </w:rPr>
        <w:t xml:space="preserve"> di oltre il 65</w:t>
      </w:r>
      <w:r w:rsidR="00F515B9" w:rsidRPr="00B26395">
        <w:rPr>
          <w:rFonts w:ascii="Noto Sans Light" w:hAnsi="Noto Sans Light" w:cs="Noto Sans Light"/>
          <w:lang w:val="it-IT"/>
        </w:rPr>
        <w:t>%</w:t>
      </w:r>
      <w:r w:rsidR="000E1D77">
        <w:rPr>
          <w:rFonts w:ascii="Noto Sans Light" w:hAnsi="Noto Sans Light" w:cs="Noto Sans Light"/>
          <w:lang w:val="it-IT"/>
        </w:rPr>
        <w:t xml:space="preserve">: </w:t>
      </w:r>
      <w:r w:rsidR="00DB04EA" w:rsidRPr="00B26395">
        <w:rPr>
          <w:rFonts w:ascii="Noto Sans Light" w:hAnsi="Noto Sans Light" w:cs="Noto Sans Light"/>
          <w:lang w:val="it-IT"/>
        </w:rPr>
        <w:t>le ragazze</w:t>
      </w:r>
      <w:r w:rsidR="009B704E">
        <w:rPr>
          <w:rFonts w:ascii="Noto Sans Light" w:hAnsi="Noto Sans Light" w:cs="Noto Sans Light"/>
          <w:lang w:val="it-IT"/>
        </w:rPr>
        <w:t>,</w:t>
      </w:r>
      <w:r w:rsidR="002758BD" w:rsidRPr="00B26395">
        <w:rPr>
          <w:rFonts w:ascii="Noto Sans Light" w:hAnsi="Noto Sans Light" w:cs="Noto Sans Light"/>
          <w:lang w:val="it-IT"/>
        </w:rPr>
        <w:t xml:space="preserve"> </w:t>
      </w:r>
      <w:r w:rsidR="000E1D77">
        <w:rPr>
          <w:rFonts w:ascii="Noto Sans Light" w:hAnsi="Noto Sans Light" w:cs="Noto Sans Light"/>
          <w:lang w:val="it-IT"/>
        </w:rPr>
        <w:t>infatti</w:t>
      </w:r>
      <w:r w:rsidR="009B704E">
        <w:rPr>
          <w:rFonts w:ascii="Noto Sans Light" w:hAnsi="Noto Sans Light" w:cs="Noto Sans Light"/>
          <w:lang w:val="it-IT"/>
        </w:rPr>
        <w:t>,</w:t>
      </w:r>
      <w:r w:rsidR="000E1D77">
        <w:rPr>
          <w:rFonts w:ascii="Noto Sans Light" w:hAnsi="Noto Sans Light" w:cs="Noto Sans Light"/>
          <w:lang w:val="it-IT"/>
        </w:rPr>
        <w:t xml:space="preserve"> </w:t>
      </w:r>
      <w:r w:rsidR="002758BD" w:rsidRPr="00B26395">
        <w:rPr>
          <w:rFonts w:ascii="Noto Sans Light" w:hAnsi="Noto Sans Light" w:cs="Noto Sans Light"/>
          <w:lang w:val="it-IT"/>
        </w:rPr>
        <w:t>ora</w:t>
      </w:r>
      <w:r w:rsidR="00DB04EA" w:rsidRPr="00B26395">
        <w:rPr>
          <w:rFonts w:ascii="Noto Sans Light" w:hAnsi="Noto Sans Light" w:cs="Noto Sans Light"/>
          <w:lang w:val="it-IT"/>
        </w:rPr>
        <w:t xml:space="preserve"> </w:t>
      </w:r>
      <w:r w:rsidR="00C92FAD" w:rsidRPr="00B26395">
        <w:rPr>
          <w:rFonts w:ascii="Noto Sans Light" w:hAnsi="Noto Sans Light" w:cs="Noto Sans Light"/>
          <w:lang w:val="it-IT"/>
        </w:rPr>
        <w:t>si recano</w:t>
      </w:r>
      <w:r w:rsidR="00DB04EA" w:rsidRPr="00B26395">
        <w:rPr>
          <w:rFonts w:ascii="Noto Sans Light" w:hAnsi="Noto Sans Light" w:cs="Noto Sans Light"/>
          <w:lang w:val="it-IT"/>
        </w:rPr>
        <w:t xml:space="preserve"> regolarmente a scuola</w:t>
      </w:r>
      <w:r w:rsidR="000E1D77">
        <w:rPr>
          <w:rFonts w:ascii="Noto Sans Light" w:hAnsi="Noto Sans Light" w:cs="Noto Sans Light"/>
          <w:lang w:val="it-IT"/>
        </w:rPr>
        <w:t>,</w:t>
      </w:r>
      <w:r w:rsidR="00DB04EA" w:rsidRPr="00B26395">
        <w:rPr>
          <w:rFonts w:ascii="Noto Sans Light" w:hAnsi="Noto Sans Light" w:cs="Noto Sans Light"/>
          <w:lang w:val="it-IT"/>
        </w:rPr>
        <w:t xml:space="preserve"> perché dispongono di toilette e spazi adeguati</w:t>
      </w:r>
      <w:r w:rsidR="00C92FAD" w:rsidRPr="00B26395">
        <w:rPr>
          <w:rFonts w:ascii="Noto Sans Light" w:hAnsi="Noto Sans Light" w:cs="Noto Sans Light"/>
          <w:lang w:val="it-IT"/>
        </w:rPr>
        <w:t xml:space="preserve"> </w:t>
      </w:r>
      <w:r w:rsidR="00144EC2">
        <w:rPr>
          <w:rFonts w:ascii="Noto Sans Light" w:hAnsi="Noto Sans Light" w:cs="Noto Sans Light"/>
          <w:lang w:val="it-IT"/>
        </w:rPr>
        <w:t xml:space="preserve">utilizzabili </w:t>
      </w:r>
      <w:r w:rsidR="00DB04EA" w:rsidRPr="00B26395">
        <w:rPr>
          <w:rFonts w:ascii="Noto Sans Light" w:hAnsi="Noto Sans Light" w:cs="Noto Sans Light"/>
          <w:lang w:val="it-IT"/>
        </w:rPr>
        <w:t>durante i</w:t>
      </w:r>
      <w:r w:rsidR="00AE3C2B" w:rsidRPr="00B26395">
        <w:rPr>
          <w:rFonts w:ascii="Noto Sans Light" w:hAnsi="Noto Sans Light" w:cs="Noto Sans Light"/>
          <w:lang w:val="it-IT"/>
        </w:rPr>
        <w:t>l periodo</w:t>
      </w:r>
      <w:r w:rsidR="00DB04EA" w:rsidRPr="00B26395">
        <w:rPr>
          <w:rFonts w:ascii="Noto Sans Light" w:hAnsi="Noto Sans Light" w:cs="Noto Sans Light"/>
          <w:lang w:val="it-IT"/>
        </w:rPr>
        <w:t xml:space="preserve"> mestruale.</w:t>
      </w:r>
      <w:r w:rsidR="007E7492" w:rsidRPr="00B26395">
        <w:rPr>
          <w:rFonts w:ascii="Noto Sans Light" w:hAnsi="Noto Sans Light" w:cs="Noto Sans Light"/>
          <w:lang w:val="it-IT"/>
        </w:rPr>
        <w:t xml:space="preserve"> </w:t>
      </w:r>
      <w:r w:rsidR="00C433DC" w:rsidRPr="00B26395">
        <w:rPr>
          <w:rFonts w:ascii="Noto Sans Light" w:hAnsi="Noto Sans Light" w:cs="Noto Sans Light"/>
          <w:lang w:val="it-IT"/>
        </w:rPr>
        <w:t xml:space="preserve">Sono </w:t>
      </w:r>
      <w:r w:rsidR="00B8212D" w:rsidRPr="00B26395">
        <w:rPr>
          <w:rFonts w:ascii="Noto Sans Light" w:hAnsi="Noto Sans Light" w:cs="Noto Sans Light"/>
          <w:lang w:val="it-IT"/>
        </w:rPr>
        <w:t xml:space="preserve">tutte </w:t>
      </w:r>
      <w:r w:rsidR="00C433DC" w:rsidRPr="00B26395">
        <w:rPr>
          <w:rFonts w:ascii="Noto Sans Light" w:hAnsi="Noto Sans Light" w:cs="Noto Sans Light"/>
          <w:lang w:val="it-IT"/>
        </w:rPr>
        <w:t>conferme di quanto l’impegno del Gruppo Atlas Copco e dei suoi dipendenti dia un contributo concreto alla sostenibilità ambientale e sociale delle aree disagiate del mondo. Ricord</w:t>
      </w:r>
      <w:r w:rsidR="00855F49" w:rsidRPr="00B26395">
        <w:rPr>
          <w:rFonts w:ascii="Noto Sans Light" w:hAnsi="Noto Sans Light" w:cs="Noto Sans Light"/>
          <w:lang w:val="it-IT"/>
        </w:rPr>
        <w:t>o</w:t>
      </w:r>
      <w:r w:rsidR="00C433DC" w:rsidRPr="00B26395">
        <w:rPr>
          <w:rFonts w:ascii="Noto Sans Light" w:hAnsi="Noto Sans Light" w:cs="Noto Sans Light"/>
          <w:lang w:val="it-IT"/>
        </w:rPr>
        <w:t xml:space="preserve"> che il Gruppo ogni anno contribuisce con una cifra doppia di quanto è stato </w:t>
      </w:r>
      <w:r w:rsidR="00B26395" w:rsidRPr="00B26395">
        <w:rPr>
          <w:rFonts w:ascii="Noto Sans Light" w:hAnsi="Noto Sans Light" w:cs="Noto Sans Light"/>
          <w:lang w:val="it-IT"/>
        </w:rPr>
        <w:t>donato volontariamente</w:t>
      </w:r>
      <w:r w:rsidR="00F515B9" w:rsidRPr="00B26395">
        <w:rPr>
          <w:rFonts w:ascii="Noto Sans Light" w:hAnsi="Noto Sans Light" w:cs="Noto Sans Light"/>
          <w:lang w:val="it-IT"/>
        </w:rPr>
        <w:t xml:space="preserve"> d</w:t>
      </w:r>
      <w:r w:rsidR="00285730" w:rsidRPr="00B26395">
        <w:rPr>
          <w:rFonts w:ascii="Noto Sans Light" w:hAnsi="Noto Sans Light" w:cs="Noto Sans Light"/>
          <w:lang w:val="it-IT"/>
        </w:rPr>
        <w:t>a</w:t>
      </w:r>
      <w:r w:rsidR="00F515B9" w:rsidRPr="00B26395">
        <w:rPr>
          <w:rFonts w:ascii="Noto Sans Light" w:hAnsi="Noto Sans Light" w:cs="Noto Sans Light"/>
          <w:lang w:val="it-IT"/>
        </w:rPr>
        <w:t>i dipendenti</w:t>
      </w:r>
      <w:r w:rsidR="0063525A" w:rsidRPr="00B26395">
        <w:rPr>
          <w:rFonts w:ascii="Noto Sans Light" w:hAnsi="Noto Sans Light" w:cs="Noto Sans Light"/>
          <w:lang w:val="it-IT"/>
        </w:rPr>
        <w:t>”</w:t>
      </w:r>
      <w:r w:rsidR="00C433DC" w:rsidRPr="00B26395">
        <w:rPr>
          <w:rFonts w:ascii="Noto Sans Light" w:hAnsi="Noto Sans Light" w:cs="Noto Sans Light"/>
          <w:lang w:val="it-IT"/>
        </w:rPr>
        <w:t>,</w:t>
      </w:r>
      <w:r w:rsidR="00006B07" w:rsidRPr="00B26395">
        <w:rPr>
          <w:rFonts w:ascii="Noto Sans Light" w:hAnsi="Noto Sans Light" w:cs="Noto Sans Light"/>
          <w:lang w:val="it-IT"/>
        </w:rPr>
        <w:t xml:space="preserve"> afferma Jose Manuel Funcia, Vice President Holding Italia di Atlas Copco Group. </w:t>
      </w:r>
    </w:p>
    <w:p w14:paraId="6218FE94" w14:textId="3E319A38" w:rsidR="00EC79B0" w:rsidRPr="00F841D3" w:rsidRDefault="00B07E3A" w:rsidP="00F515B9">
      <w:pPr>
        <w:shd w:val="clear" w:color="auto" w:fill="FFFFFF"/>
        <w:spacing w:after="0" w:line="240" w:lineRule="auto"/>
        <w:jc w:val="both"/>
        <w:rPr>
          <w:rFonts w:ascii="Noto Sans Light" w:eastAsia="Noto Sans Light" w:hAnsi="Noto Sans Light" w:cs="Noto Sans Light"/>
          <w:bCs/>
          <w:color w:val="231F20"/>
          <w:lang w:val="ca-ES" w:bidi="ar-SA"/>
        </w:rPr>
      </w:pPr>
      <w:r w:rsidRPr="00B26395">
        <w:rPr>
          <w:rFonts w:ascii="Noto Sans Light" w:hAnsi="Noto Sans Light" w:cs="Noto Sans Light"/>
          <w:lang w:val="it-IT"/>
        </w:rPr>
        <w:t>“</w:t>
      </w:r>
      <w:r w:rsidR="00FF5013" w:rsidRPr="00B26395">
        <w:rPr>
          <w:rFonts w:ascii="Noto Sans Light" w:hAnsi="Noto Sans Light" w:cs="Noto Sans Light"/>
          <w:lang w:val="it-IT"/>
        </w:rPr>
        <w:t>Sono particolarmente soddisfatta d</w:t>
      </w:r>
      <w:r w:rsidR="009E45D4">
        <w:rPr>
          <w:rFonts w:ascii="Noto Sans Light" w:hAnsi="Noto Sans Light" w:cs="Noto Sans Light"/>
          <w:lang w:val="it-IT"/>
        </w:rPr>
        <w:t>e</w:t>
      </w:r>
      <w:r w:rsidR="00FF5013" w:rsidRPr="00B26395">
        <w:rPr>
          <w:rFonts w:ascii="Noto Sans Light" w:hAnsi="Noto Sans Light" w:cs="Noto Sans Light"/>
          <w:lang w:val="it-IT"/>
        </w:rPr>
        <w:t>i risul</w:t>
      </w:r>
      <w:r w:rsidR="00A12907" w:rsidRPr="00B26395">
        <w:rPr>
          <w:rFonts w:ascii="Noto Sans Light" w:hAnsi="Noto Sans Light" w:cs="Noto Sans Light"/>
          <w:lang w:val="it-IT"/>
        </w:rPr>
        <w:t>t</w:t>
      </w:r>
      <w:r w:rsidR="00FF5013" w:rsidRPr="00B26395">
        <w:rPr>
          <w:rFonts w:ascii="Noto Sans Light" w:hAnsi="Noto Sans Light" w:cs="Noto Sans Light"/>
          <w:lang w:val="it-IT"/>
        </w:rPr>
        <w:t>ati ottenuti da questo progetto</w:t>
      </w:r>
      <w:r w:rsidR="00436FD8" w:rsidRPr="00B26395">
        <w:rPr>
          <w:rFonts w:ascii="Noto Sans Light" w:hAnsi="Noto Sans Light" w:cs="Noto Sans Light"/>
          <w:lang w:val="it-IT"/>
        </w:rPr>
        <w:t xml:space="preserve"> che, proposto da Water for All Italia</w:t>
      </w:r>
      <w:r w:rsidR="00AC5FA0" w:rsidRPr="00B26395">
        <w:rPr>
          <w:rFonts w:ascii="Noto Sans Light" w:hAnsi="Noto Sans Light" w:cs="Noto Sans Light"/>
          <w:lang w:val="it-IT"/>
        </w:rPr>
        <w:t>,</w:t>
      </w:r>
      <w:r w:rsidR="00436FD8" w:rsidRPr="00B26395">
        <w:rPr>
          <w:rFonts w:ascii="Noto Sans Light" w:hAnsi="Noto Sans Light" w:cs="Noto Sans Light"/>
          <w:lang w:val="it-IT"/>
        </w:rPr>
        <w:t xml:space="preserve"> ha avuto il sostegno e i finanziamenti dalla Fondazione Wallenberg</w:t>
      </w:r>
      <w:r w:rsidR="00BB540E" w:rsidRPr="00B26395">
        <w:rPr>
          <w:rFonts w:ascii="Noto Sans Light" w:hAnsi="Noto Sans Light" w:cs="Noto Sans Light"/>
          <w:lang w:val="it-IT"/>
        </w:rPr>
        <w:t xml:space="preserve"> e dalle organizzazioni Water for All di </w:t>
      </w:r>
      <w:r w:rsidR="00EC79B0" w:rsidRPr="00B26395">
        <w:rPr>
          <w:rFonts w:ascii="Noto Sans Light" w:hAnsi="Noto Sans Light" w:cs="Noto Sans Light"/>
          <w:lang w:val="it-IT"/>
        </w:rPr>
        <w:t>13</w:t>
      </w:r>
      <w:r w:rsidR="00BB540E" w:rsidRPr="00B26395">
        <w:rPr>
          <w:rFonts w:ascii="Noto Sans Light" w:hAnsi="Noto Sans Light" w:cs="Noto Sans Light"/>
          <w:lang w:val="it-IT"/>
        </w:rPr>
        <w:t xml:space="preserve"> paesi</w:t>
      </w:r>
      <w:r w:rsidR="00A12907" w:rsidRPr="00B26395">
        <w:rPr>
          <w:rFonts w:ascii="Noto Sans Light" w:hAnsi="Noto Sans Light" w:cs="Noto Sans Light"/>
          <w:lang w:val="it-IT"/>
        </w:rPr>
        <w:t>”,</w:t>
      </w:r>
      <w:r w:rsidR="00BB540E" w:rsidRPr="00B26395">
        <w:rPr>
          <w:rFonts w:ascii="Noto Sans Light" w:hAnsi="Noto Sans Light" w:cs="Noto Sans Light"/>
          <w:lang w:val="it-IT"/>
        </w:rPr>
        <w:t xml:space="preserve"> </w:t>
      </w:r>
      <w:r w:rsidR="00384F0C" w:rsidRPr="00B26395">
        <w:rPr>
          <w:rFonts w:ascii="Noto Sans Light" w:hAnsi="Noto Sans Light" w:cs="Noto Sans Light"/>
          <w:lang w:val="it-IT"/>
        </w:rPr>
        <w:t>afferma Manuela Stagnati,</w:t>
      </w:r>
      <w:r w:rsidR="00A12907" w:rsidRPr="00B26395">
        <w:rPr>
          <w:rFonts w:ascii="Noto Sans Light" w:hAnsi="Noto Sans Light" w:cs="Noto Sans Light"/>
          <w:lang w:val="it-IT"/>
        </w:rPr>
        <w:t xml:space="preserve"> </w:t>
      </w:r>
      <w:r w:rsidR="00AC5FA0" w:rsidRPr="00B26395">
        <w:rPr>
          <w:rFonts w:ascii="Noto Sans Light" w:hAnsi="Noto Sans Light" w:cs="Noto Sans Light"/>
          <w:lang w:val="it-IT"/>
        </w:rPr>
        <w:t>A</w:t>
      </w:r>
      <w:r w:rsidR="00A12907" w:rsidRPr="00B26395">
        <w:rPr>
          <w:rFonts w:ascii="Noto Sans Light" w:hAnsi="Noto Sans Light" w:cs="Noto Sans Light"/>
          <w:lang w:val="it-IT"/>
        </w:rPr>
        <w:t>mbasciatrice di Water for All Italia</w:t>
      </w:r>
      <w:r w:rsidR="00EC79B0" w:rsidRPr="00B26395">
        <w:rPr>
          <w:rFonts w:ascii="Noto Sans Light" w:hAnsi="Noto Sans Light" w:cs="Noto Sans Light"/>
          <w:lang w:val="it-IT"/>
        </w:rPr>
        <w:t xml:space="preserve">, </w:t>
      </w:r>
      <w:r w:rsidR="006D40ED" w:rsidRPr="00B26395">
        <w:rPr>
          <w:rFonts w:ascii="Noto Sans Light" w:hAnsi="Noto Sans Light" w:cs="Noto Sans Light"/>
          <w:lang w:val="it-IT"/>
        </w:rPr>
        <w:t>“</w:t>
      </w:r>
      <w:r w:rsidR="00080589" w:rsidRPr="00B26395">
        <w:rPr>
          <w:rFonts w:ascii="Noto Sans Light" w:hAnsi="Noto Sans Light" w:cs="Noto Sans Light"/>
          <w:lang w:val="it-IT"/>
        </w:rPr>
        <w:t>C</w:t>
      </w:r>
      <w:r w:rsidR="00EC79B0" w:rsidRPr="00B26395">
        <w:rPr>
          <w:rFonts w:ascii="Noto Sans Light" w:hAnsi="Noto Sans Light" w:cs="Noto Sans Light"/>
          <w:lang w:val="it-IT"/>
        </w:rPr>
        <w:t>’è comunque ancora molto da fare</w:t>
      </w:r>
      <w:r w:rsidR="006D40ED" w:rsidRPr="00B26395">
        <w:rPr>
          <w:rFonts w:ascii="Noto Sans Light" w:hAnsi="Noto Sans Light" w:cs="Noto Sans Light"/>
          <w:lang w:val="it-IT"/>
        </w:rPr>
        <w:t xml:space="preserve"> e</w:t>
      </w:r>
      <w:r w:rsidR="00080589" w:rsidRPr="00B26395">
        <w:rPr>
          <w:rFonts w:ascii="Noto Sans Light" w:hAnsi="Noto Sans Light" w:cs="Noto Sans Light"/>
          <w:lang w:val="it-IT"/>
        </w:rPr>
        <w:t>, per questo motivo</w:t>
      </w:r>
      <w:r w:rsidR="006D40ED" w:rsidRPr="00B26395">
        <w:rPr>
          <w:rFonts w:ascii="Noto Sans Light" w:hAnsi="Noto Sans Light" w:cs="Noto Sans Light"/>
          <w:lang w:val="it-IT"/>
        </w:rPr>
        <w:t>,</w:t>
      </w:r>
      <w:r w:rsidR="00EC79B0" w:rsidRPr="00B26395">
        <w:rPr>
          <w:rFonts w:ascii="Noto Sans Light" w:hAnsi="Noto Sans Light" w:cs="Noto Sans Light"/>
          <w:lang w:val="it-IT"/>
        </w:rPr>
        <w:t xml:space="preserve"> </w:t>
      </w:r>
      <w:r w:rsidR="00F46EF9" w:rsidRPr="00B26395">
        <w:rPr>
          <w:rFonts w:ascii="Noto Sans Light" w:hAnsi="Noto Sans Light" w:cs="Noto Sans Light"/>
          <w:lang w:val="it-IT"/>
        </w:rPr>
        <w:t>stiamo valutando insieme</w:t>
      </w:r>
      <w:r w:rsidR="00A32BE7" w:rsidRPr="00B26395">
        <w:rPr>
          <w:rFonts w:ascii="Noto Sans Light" w:hAnsi="Noto Sans Light" w:cs="Noto Sans Light"/>
          <w:lang w:val="it-IT"/>
        </w:rPr>
        <w:t xml:space="preserve"> ad Amref Health Africa </w:t>
      </w:r>
      <w:r w:rsidR="00EC79B0" w:rsidRPr="00B26395">
        <w:rPr>
          <w:rFonts w:ascii="Noto Sans Light" w:hAnsi="Noto Sans Light" w:cs="Noto Sans Light"/>
          <w:lang w:val="it-IT"/>
        </w:rPr>
        <w:t>un nuovo progetto</w:t>
      </w:r>
      <w:r w:rsidR="00A32BE7" w:rsidRPr="00B26395">
        <w:rPr>
          <w:rFonts w:ascii="Noto Sans Light" w:hAnsi="Noto Sans Light" w:cs="Noto Sans Light"/>
          <w:lang w:val="it-IT"/>
        </w:rPr>
        <w:t xml:space="preserve"> </w:t>
      </w:r>
      <w:r w:rsidR="00F515B9" w:rsidRPr="00B26395">
        <w:rPr>
          <w:rFonts w:ascii="Noto Sans Light" w:hAnsi="Noto Sans Light" w:cs="Noto Sans Light"/>
          <w:lang w:val="it-IT"/>
        </w:rPr>
        <w:t>per portare acqua e servizi igienici in altri villaggi contribuendo ulteriormente a migliorare le condizioni di vita della popolazione</w:t>
      </w:r>
      <w:r w:rsidR="00F515B9" w:rsidRPr="00F841D3">
        <w:rPr>
          <w:rFonts w:ascii="Noto Sans Light" w:hAnsi="Noto Sans Light" w:cs="Noto Sans Light"/>
          <w:lang w:val="it-IT"/>
        </w:rPr>
        <w:t>.</w:t>
      </w:r>
    </w:p>
    <w:p w14:paraId="7314BDB3" w14:textId="77777777" w:rsidR="00F515B9" w:rsidRDefault="00F515B9" w:rsidP="00BB540E">
      <w:pPr>
        <w:pStyle w:val="Boilerplatebold"/>
        <w:rPr>
          <w:rFonts w:ascii="Noto Sans SemBd" w:eastAsia="Noto Sans Light" w:hAnsi="Noto Sans Light" w:cs="Noto Sans Light"/>
          <w:bCs w:val="0"/>
          <w:color w:val="231F20"/>
          <w:sz w:val="22"/>
          <w:szCs w:val="22"/>
          <w:lang w:val="ca-ES" w:bidi="ar-SA"/>
        </w:rPr>
      </w:pPr>
    </w:p>
    <w:p w14:paraId="0D45B580" w14:textId="4219CE86" w:rsidR="00BB540E" w:rsidRPr="002F0478" w:rsidRDefault="00BB540E" w:rsidP="00BB540E">
      <w:pPr>
        <w:pStyle w:val="Boilerplatebold"/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</w:pPr>
      <w:r w:rsidRPr="002F0478"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  <w:t xml:space="preserve">Atlas Copco Group: </w:t>
      </w:r>
    </w:p>
    <w:p w14:paraId="4650A24D" w14:textId="77777777" w:rsidR="00BB540E" w:rsidRPr="00FB0631" w:rsidRDefault="00BB540E" w:rsidP="00BB540E">
      <w:pPr>
        <w:spacing w:after="0" w:line="240" w:lineRule="auto"/>
        <w:rPr>
          <w:rFonts w:ascii="Noto Sans Light" w:eastAsia="Noto Sans Light" w:hAnsi="Noto Sans Light" w:cs="Noto Sans Light"/>
          <w:color w:val="231F20"/>
          <w:lang w:val="ca-ES" w:bidi="ar-SA"/>
        </w:rPr>
      </w:pPr>
      <w:r w:rsidRPr="00FB063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Atlas Copco Group promuove una tecnologia che trasforma il futuro. Innoviamo per sviluppare prodotti, servizi e soluzioni che sono fondamentali per il successo dei nostri clienti. Le nostre quattro aree di business offrono soluzioni per l'aria compressa e il vuoto, servizi di consulenza energetica, pompe industriali e di drenaggio, utensili elettrici industriali, soluzioni di assemblaggio e sistemi di machine vision. </w:t>
      </w:r>
    </w:p>
    <w:p w14:paraId="1E6F43A9" w14:textId="77777777" w:rsidR="00BB540E" w:rsidRPr="0036490F" w:rsidRDefault="00BB540E" w:rsidP="00BB540E">
      <w:pPr>
        <w:spacing w:before="0" w:line="240" w:lineRule="auto"/>
        <w:rPr>
          <w:sz w:val="22"/>
          <w:szCs w:val="22"/>
          <w:lang w:val="it-IT"/>
        </w:rPr>
      </w:pPr>
      <w:r w:rsidRPr="00FB0631">
        <w:rPr>
          <w:rFonts w:ascii="Noto Sans Light" w:eastAsia="Noto Sans Light" w:hAnsi="Noto Sans Light" w:cs="Noto Sans Light"/>
          <w:color w:val="231F20"/>
          <w:lang w:val="ca-ES" w:bidi="ar-SA"/>
        </w:rPr>
        <w:t>Nel 2022, il Gruppo ha raggiunto un fatturato di 141 BSEK e 49 000 dipendenti.</w:t>
      </w:r>
      <w:r w:rsidRPr="0036490F">
        <w:rPr>
          <w:rFonts w:ascii="Noto Sans Light" w:eastAsia="Noto Sans Light" w:hAnsi="Noto Sans Light" w:cs="Noto Sans Light"/>
          <w:color w:val="054E5A" w:themeColor="text2"/>
          <w:sz w:val="22"/>
          <w:szCs w:val="22"/>
          <w:lang w:val="ca-ES" w:bidi="ar-SA"/>
        </w:rPr>
        <w:t xml:space="preserve"> </w:t>
      </w:r>
      <w:hyperlink r:id="rId11" w:history="1">
        <w:r w:rsidRPr="00FB0631">
          <w:rPr>
            <w:rStyle w:val="Hyperlink"/>
            <w:rFonts w:ascii="Noto Sans Light" w:eastAsia="Noto Sans Light" w:hAnsi="Noto Sans Light" w:cs="Noto Sans Light"/>
            <w:color w:val="054E5A" w:themeColor="text2"/>
            <w:lang w:val="ca-ES" w:bidi="ar-SA"/>
          </w:rPr>
          <w:t>www.atlascopcogroup.com</w:t>
        </w:r>
      </w:hyperlink>
    </w:p>
    <w:p w14:paraId="2455E981" w14:textId="1EEE65D6" w:rsidR="00BB540E" w:rsidRPr="00834EA6" w:rsidRDefault="00BB540E" w:rsidP="007E7492">
      <w:pPr>
        <w:pStyle w:val="Boilerplatebold"/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</w:pPr>
      <w:r w:rsidRPr="00834EA6"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  <w:t>Water for All</w:t>
      </w:r>
      <w:r w:rsidR="007E7492" w:rsidRPr="00834EA6">
        <w:rPr>
          <w:rFonts w:ascii="Noto Sans SemBd" w:eastAsia="Noto Sans Light" w:hAnsi="Noto Sans Light" w:cs="Noto Sans Light"/>
          <w:bCs w:val="0"/>
          <w:color w:val="231F20"/>
          <w:sz w:val="20"/>
          <w:szCs w:val="20"/>
          <w:lang w:val="ca-ES" w:bidi="ar-SA"/>
        </w:rPr>
        <w:t>:</w:t>
      </w:r>
    </w:p>
    <w:p w14:paraId="272D72BD" w14:textId="5A97C828" w:rsidR="00790ECC" w:rsidRDefault="00BB540E" w:rsidP="00BB540E">
      <w:pPr>
        <w:spacing w:before="0" w:line="240" w:lineRule="auto"/>
        <w:rPr>
          <w:rStyle w:val="Hyperlink"/>
          <w:rFonts w:ascii="Noto Sans Light" w:eastAsia="Noto Sans Light" w:hAnsi="Noto Sans Light" w:cs="Noto Sans Light"/>
          <w:color w:val="054E5A" w:themeColor="text2"/>
          <w:lang w:val="ca-ES" w:bidi="ar-SA"/>
        </w:rPr>
      </w:pPr>
      <w:r w:rsidRPr="00FB063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L’acqua cambia la vita. Attraverso l’impegno e la passione dei dipendenti di Atlas Copco e </w:t>
      </w:r>
      <w:r w:rsidR="007E7492" w:rsidRPr="00FB063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di </w:t>
      </w:r>
      <w:r w:rsidRPr="00FB063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Epiroc </w:t>
      </w:r>
      <w:r w:rsidR="007E7492" w:rsidRPr="00FB0631">
        <w:rPr>
          <w:rFonts w:ascii="Noto Sans Light" w:eastAsia="Noto Sans Light" w:hAnsi="Noto Sans Light" w:cs="Noto Sans Light"/>
          <w:color w:val="231F20"/>
          <w:lang w:val="ca-ES" w:bidi="ar-SA"/>
        </w:rPr>
        <w:t xml:space="preserve"> Water for All finanzia progetti che generano sviluppo grazie all’accesso all’acqua potabile e ai servizi igienico-sanitari. Dal 1984 abbiamo raggiunto milioni di persone in tutto il mondo.</w:t>
      </w:r>
      <w:r w:rsidR="007E7492" w:rsidRPr="0036490F">
        <w:rPr>
          <w:rFonts w:ascii="Noto Sans Light" w:eastAsia="Noto Sans Light" w:hAnsi="Noto Sans Light" w:cs="Noto Sans Light"/>
          <w:color w:val="054E5A" w:themeColor="text2"/>
          <w:sz w:val="22"/>
          <w:szCs w:val="22"/>
          <w:lang w:val="ca-ES" w:bidi="ar-SA"/>
        </w:rPr>
        <w:t xml:space="preserve"> </w:t>
      </w:r>
      <w:hyperlink r:id="rId12" w:history="1">
        <w:r w:rsidR="00790ECC" w:rsidRPr="00FB0631">
          <w:rPr>
            <w:rStyle w:val="Hyperlink"/>
            <w:rFonts w:ascii="Noto Sans Light" w:eastAsia="Noto Sans Light" w:hAnsi="Noto Sans Light" w:cs="Noto Sans Light"/>
            <w:color w:val="054E5A" w:themeColor="text2"/>
            <w:lang w:val="ca-ES" w:bidi="ar-SA"/>
          </w:rPr>
          <w:t>www.water4all.org</w:t>
        </w:r>
      </w:hyperlink>
    </w:p>
    <w:p w14:paraId="277B1236" w14:textId="77777777" w:rsidR="00A26C73" w:rsidRPr="0036490F" w:rsidRDefault="00A26C73" w:rsidP="00A26C73">
      <w:pPr>
        <w:spacing w:before="0" w:after="0" w:line="240" w:lineRule="auto"/>
        <w:rPr>
          <w:rStyle w:val="Hyperlink"/>
          <w:rFonts w:ascii="Noto Sans Light" w:eastAsia="Noto Sans Light" w:hAnsi="Noto Sans Light" w:cs="Noto Sans Light"/>
          <w:color w:val="054E5A" w:themeColor="text2"/>
        </w:rPr>
      </w:pPr>
    </w:p>
    <w:p w14:paraId="350396A8" w14:textId="2946FB1A" w:rsidR="00BB540E" w:rsidRPr="00BB540E" w:rsidRDefault="00BB540E" w:rsidP="00BB540E">
      <w:pPr>
        <w:pStyle w:val="Bodytextregular11pt"/>
        <w:rPr>
          <w:rStyle w:val="SubtleEmphasis"/>
          <w:i w:val="0"/>
          <w:iCs w:val="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5B22" wp14:editId="2626806D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96000" cy="579120"/>
                <wp:effectExtent l="0" t="0" r="19050" b="11430"/>
                <wp:wrapNone/>
                <wp:docPr id="6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FFFE" w14:textId="63D27575" w:rsidR="00BB540E" w:rsidRDefault="00BB540E" w:rsidP="00BB540E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790ECC">
                              <w:rPr>
                                <w:rFonts w:ascii="Noto Sans SemBd" w:eastAsia="Noto Sans Light" w:hAnsi="Noto Sans Light" w:cs="Noto Sans Light"/>
                                <w:b/>
                                <w:color w:val="054E5A" w:themeColor="text2"/>
                                <w:sz w:val="20"/>
                                <w:szCs w:val="20"/>
                                <w:lang w:val="ca-ES" w:eastAsia="en-US"/>
                              </w:rPr>
                              <w:t>Ufficio Stampa Atlas Copco</w:t>
                            </w:r>
                            <w:r w:rsidR="007E7492" w:rsidRPr="00790ECC">
                              <w:rPr>
                                <w:rFonts w:ascii="Noto Sans SemBd" w:eastAsia="Noto Sans Light" w:hAnsi="Noto Sans Light" w:cs="Noto Sans Light"/>
                                <w:b/>
                                <w:color w:val="054E5A" w:themeColor="text2"/>
                                <w:sz w:val="20"/>
                                <w:szCs w:val="20"/>
                                <w:lang w:val="ca-ES" w:eastAsia="en-US"/>
                              </w:rPr>
                              <w:t xml:space="preserve"> in Italia</w:t>
                            </w:r>
                            <w:r w:rsidRPr="00790ECC">
                              <w:rPr>
                                <w:rFonts w:ascii="Noto Sans SemBd" w:eastAsia="Noto Sans Light" w:hAnsi="Noto Sans Light" w:cs="Noto Sans Light"/>
                                <w:b/>
                                <w:color w:val="054E5A" w:themeColor="text2"/>
                                <w:sz w:val="20"/>
                                <w:szCs w:val="20"/>
                                <w:lang w:val="ca-ES" w:eastAsia="en-US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F94CD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Updating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44546A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0CBC888C" w14:textId="0582DD09" w:rsidR="00BB540E" w:rsidRDefault="00BB540E" w:rsidP="00BB540E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OLGA CALENTI   - mobile 351 5041820</w:t>
                            </w:r>
                            <w:r w:rsidR="00F515B9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– olga.calenti@updating.it                   </w:t>
                            </w:r>
                          </w:p>
                          <w:p w14:paraId="37CF0B19" w14:textId="0866663C" w:rsidR="00BB540E" w:rsidRDefault="00BB540E" w:rsidP="00BB540E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ERMINIA CORSI - mobile 3</w:t>
                            </w:r>
                            <w:r w:rsidR="00F515B9"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>48 7981209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erminia.corsi@updating.it</w:t>
                              </w:r>
                            </w:hyperlink>
                          </w:p>
                          <w:p w14:paraId="1CE98651" w14:textId="77777777" w:rsidR="00BB540E" w:rsidRDefault="00BB540E" w:rsidP="00BB540E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14:paraId="45D288CC" w14:textId="77777777" w:rsidR="00BB540E" w:rsidRDefault="00BB540E" w:rsidP="00BB540E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6521"/>
                              </w:tabs>
                              <w:spacing w:before="0" w:beforeAutospacing="0" w:after="0" w:afterAutospacing="0"/>
                              <w:ind w:right="-142"/>
                              <w:rPr>
                                <w:rFonts w:ascii="Calibri" w:hAnsi="Calibri" w:cs="Calibri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75B2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.55pt;width:480pt;height:45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" strokecolor="#054e5a [3215]" strokeweight="1pt">
                <v:textbox>
                  <w:txbxContent>
                    <w:p w14:paraId="3D6FFFFE" w14:textId="63D27575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Arial" w:hAnsi="Arial" w:cs="Arial"/>
                          <w:b/>
                          <w:bCs/>
                          <w:color w:val="0070C0"/>
                          <w:sz w:val="18"/>
                          <w:szCs w:val="18"/>
                        </w:rPr>
                      </w:pPr>
                      <w:r w:rsidRPr="00790ECC">
                        <w:rPr>
                          <w:rFonts w:ascii="Noto Sans SemBd" w:eastAsia="Noto Sans Light" w:hAnsi="Noto Sans Light" w:cs="Noto Sans Light"/>
                          <w:b/>
                          <w:color w:val="054E5A" w:themeColor="text2"/>
                          <w:sz w:val="20"/>
                          <w:szCs w:val="20"/>
                          <w:lang w:val="ca-ES" w:eastAsia="en-US"/>
                        </w:rPr>
                        <w:t>Ufficio Stampa Atlas Copco</w:t>
                      </w:r>
                      <w:r w:rsidR="007E7492" w:rsidRPr="00790ECC">
                        <w:rPr>
                          <w:rFonts w:ascii="Noto Sans SemBd" w:eastAsia="Noto Sans Light" w:hAnsi="Noto Sans Light" w:cs="Noto Sans Light"/>
                          <w:b/>
                          <w:color w:val="054E5A" w:themeColor="text2"/>
                          <w:sz w:val="20"/>
                          <w:szCs w:val="20"/>
                          <w:lang w:val="ca-ES" w:eastAsia="en-US"/>
                        </w:rPr>
                        <w:t xml:space="preserve"> in Italia</w:t>
                      </w:r>
                      <w:r w:rsidRPr="00790ECC">
                        <w:rPr>
                          <w:rFonts w:ascii="Noto Sans SemBd" w:eastAsia="Noto Sans Light" w:hAnsi="Noto Sans Light" w:cs="Noto Sans Light"/>
                          <w:b/>
                          <w:color w:val="054E5A" w:themeColor="text2"/>
                          <w:sz w:val="20"/>
                          <w:szCs w:val="20"/>
                          <w:lang w:val="ca-ES" w:eastAsia="en-US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color w:val="3F94CD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Updating   </w:t>
                      </w:r>
                      <w:r>
                        <w:rPr>
                          <w:rFonts w:ascii="Calibri" w:hAnsi="Calibri" w:cs="Calibri"/>
                          <w:b/>
                          <w:color w:val="44546A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0CBC888C" w14:textId="0582DD09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OLGA CALENTI   - mobile 351 5041820</w:t>
                      </w:r>
                      <w:r w:rsidR="00F515B9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– olga.calenti@updating.it                   </w:t>
                      </w:r>
                    </w:p>
                    <w:p w14:paraId="37CF0B19" w14:textId="0866663C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ERMINIA CORSI - mobile 3</w:t>
                      </w:r>
                      <w:r w:rsidR="00F515B9"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>48 7981209</w:t>
                      </w:r>
                      <w:r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  <w:t xml:space="preserve"> – </w:t>
                      </w:r>
                      <w:hyperlink r:id="rId14" w:history="1">
                        <w:r>
                          <w:rPr>
                            <w:rStyle w:val="Hyperlink"/>
                            <w:rFonts w:ascii="Calibri" w:hAnsi="Calibri" w:cs="Calibri"/>
                            <w:b/>
                            <w:color w:val="808080"/>
                            <w:sz w:val="18"/>
                            <w:szCs w:val="18"/>
                          </w:rPr>
                          <w:t>erminia.corsi@updating.it</w:t>
                        </w:r>
                      </w:hyperlink>
                    </w:p>
                    <w:p w14:paraId="1CE98651" w14:textId="77777777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14:paraId="45D288CC" w14:textId="77777777" w:rsidR="00BB540E" w:rsidRDefault="00BB540E" w:rsidP="00BB540E">
                      <w:pPr>
                        <w:pStyle w:val="NormalWeb"/>
                        <w:shd w:val="clear" w:color="auto" w:fill="FFFFFF"/>
                        <w:tabs>
                          <w:tab w:val="left" w:pos="6521"/>
                        </w:tabs>
                        <w:spacing w:before="0" w:beforeAutospacing="0" w:after="0" w:afterAutospacing="0"/>
                        <w:ind w:right="-142"/>
                        <w:rPr>
                          <w:rFonts w:ascii="Calibri" w:hAnsi="Calibri" w:cs="Calibri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77F79" w14:textId="77777777" w:rsidR="00BB540E" w:rsidRPr="00BB540E" w:rsidRDefault="00BB540E" w:rsidP="00BB540E">
      <w:pPr>
        <w:pStyle w:val="Bodytextregular11pt"/>
        <w:rPr>
          <w:rStyle w:val="SubtleEmphasis"/>
          <w:i w:val="0"/>
          <w:iCs w:val="0"/>
          <w:lang w:val="it-IT"/>
        </w:rPr>
      </w:pPr>
    </w:p>
    <w:p w14:paraId="12521307" w14:textId="77777777" w:rsidR="007F7B9B" w:rsidRPr="00CB258A" w:rsidRDefault="007F7B9B" w:rsidP="007F7B9B">
      <w:pPr>
        <w:rPr>
          <w:lang w:val="it-IT"/>
        </w:rPr>
      </w:pPr>
    </w:p>
    <w:sectPr w:rsidR="007F7B9B" w:rsidRPr="00CB258A" w:rsidSect="00A60C7C">
      <w:headerReference w:type="default" r:id="rId15"/>
      <w:footerReference w:type="default" r:id="rId16"/>
      <w:pgSz w:w="11906" w:h="16838" w:code="9"/>
      <w:pgMar w:top="2552" w:right="862" w:bottom="862" w:left="1418" w:header="17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1E0" w14:textId="77777777" w:rsidR="003D2C13" w:rsidRDefault="003D2C13" w:rsidP="00450A5A">
      <w:pPr>
        <w:spacing w:before="0" w:after="0" w:line="240" w:lineRule="auto"/>
      </w:pPr>
      <w:r>
        <w:separator/>
      </w:r>
    </w:p>
  </w:endnote>
  <w:endnote w:type="continuationSeparator" w:id="0">
    <w:p w14:paraId="1747A22C" w14:textId="77777777" w:rsidR="003D2C13" w:rsidRDefault="003D2C13" w:rsidP="00450A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Noto Sans SemBd">
    <w:altName w:val="Calibri"/>
    <w:charset w:val="00"/>
    <w:family w:val="swiss"/>
    <w:pitch w:val="variable"/>
    <w:sig w:usb0="E00002FF" w:usb1="4000001F" w:usb2="08000029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E" w:csb1="00000000"/>
  </w:font>
  <w:font w:name="Noto Sans Light">
    <w:altName w:val="Calibri"/>
    <w:panose1 w:val="020B04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50498" w14:textId="6B71D78D" w:rsidR="00494CF2" w:rsidRDefault="005315A9">
    <w:pPr>
      <w:pStyle w:val="Footer"/>
    </w:pPr>
    <w:r w:rsidRPr="005315A9">
      <w:rPr>
        <w:noProof/>
        <w:sz w:val="2"/>
        <w:szCs w:val="2"/>
      </w:rPr>
      <mc:AlternateContent>
        <mc:Choice Requires="wps">
          <w:drawing>
            <wp:inline distT="0" distB="0" distL="0" distR="0" wp14:anchorId="71135900" wp14:editId="0E4A38CF">
              <wp:extent cx="0" cy="954000"/>
              <wp:effectExtent l="0" t="0" r="38100" b="36830"/>
              <wp:docPr id="9" name="Straight Connector 9" descr="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400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47E133B" id="Straight Connector 9" o:spid="_x0000_s1026" alt="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" strokecolor="#a1a9b4 [3205]" strokeweight="1pt">
              <v:stroke joinstyle="miter"/>
              <w10:anchorlock/>
            </v:line>
          </w:pict>
        </mc:Fallback>
      </mc:AlternateContent>
    </w:r>
    <w:r w:rsidRPr="005315A9">
      <w:rPr>
        <w:noProof/>
        <w:sz w:val="2"/>
        <w:szCs w:val="2"/>
      </w:rPr>
      <w:t xml:space="preserve"> </w:t>
    </w:r>
    <w:r w:rsidR="00A26C73" w:rsidRPr="0018525E">
      <w:rPr>
        <w:noProof/>
      </w:rPr>
      <mc:AlternateContent>
        <mc:Choice Requires="wps">
          <w:drawing>
            <wp:inline distT="0" distB="0" distL="0" distR="0" wp14:anchorId="09671FE2" wp14:editId="543EC4B1">
              <wp:extent cx="5864080" cy="1077556"/>
              <wp:effectExtent l="0" t="0" r="0" b="0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4080" cy="1077556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Style w:val="TableGrid"/>
                            <w:tblW w:w="950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104"/>
                            <w:gridCol w:w="2716"/>
                            <w:gridCol w:w="2349"/>
                            <w:gridCol w:w="2320"/>
                            <w:gridCol w:w="18"/>
                          </w:tblGrid>
                          <w:tr w:rsidR="00A26C73" w:rsidRPr="007A4828" w14:paraId="77C89EE7" w14:textId="77777777" w:rsidTr="00EA0057">
                            <w:trPr>
                              <w:trHeight w:val="283"/>
                            </w:trPr>
                            <w:tc>
                              <w:tcPr>
                                <w:tcW w:w="9507" w:type="dxa"/>
                                <w:gridSpan w:val="5"/>
                              </w:tcPr>
                              <w:p w14:paraId="6716FBD9" w14:textId="77777777" w:rsidR="00A26C73" w:rsidRPr="00EA0057" w:rsidRDefault="00A26C73" w:rsidP="00120A7E">
                                <w:pPr>
                                  <w:pStyle w:val="FooterHeader12"/>
                                  <w:rPr>
                                    <w:rFonts w:cs="Noto Sans SemBd"/>
                                  </w:rPr>
                                </w:pPr>
                                <w:r w:rsidRPr="00EA0057">
                                  <w:rPr>
                                    <w:rFonts w:ascii="Noto Sans SemBd" w:eastAsia="Noto Sans Light" w:hAnsi="Noto Sans Light" w:cs="Noto Sans Light"/>
                                    <w:bCs w:val="0"/>
                                    <w:color w:val="074E5A"/>
                                    <w:spacing w:val="-2"/>
                                    <w:szCs w:val="22"/>
                                    <w:lang w:val="ca-ES"/>
                                  </w:rPr>
                                  <w:t>Atlas Copco Group</w:t>
                                </w:r>
                                <w:r w:rsidRPr="00EA0057">
                                  <w:rPr>
                                    <w:rFonts w:cs="Noto Sans SemBd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A26C73" w:rsidRPr="007A4828" w14:paraId="07F9D1DD" w14:textId="77777777" w:rsidTr="00144EC2">
                            <w:trPr>
                              <w:gridAfter w:val="1"/>
                              <w:wAfter w:w="18" w:type="dxa"/>
                              <w:trHeight w:val="798"/>
                            </w:trPr>
                            <w:tc>
                              <w:tcPr>
                                <w:tcW w:w="2104" w:type="dxa"/>
                              </w:tcPr>
                              <w:p w14:paraId="6684F369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 xml:space="preserve">Atlas Copco Italia S.r.l.            </w:t>
                                </w:r>
                              </w:p>
                              <w:p w14:paraId="157AE7C7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Sede legale e amm.:</w:t>
                                </w:r>
                              </w:p>
                              <w:p w14:paraId="271A6E99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Via Galileo Galilei 40</w:t>
                                </w:r>
                              </w:p>
                              <w:p w14:paraId="3C11AAFD" w14:textId="77777777" w:rsidR="00A26C73" w:rsidRPr="00EA0057" w:rsidRDefault="00A26C73" w:rsidP="00EA0057">
                                <w:pPr>
                                  <w:widowControl w:val="0"/>
                                  <w:autoSpaceDE w:val="0"/>
                                  <w:autoSpaceDN w:val="0"/>
                                  <w:spacing w:before="33"/>
                                  <w:ind w:left="604" w:hanging="604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20092 Cinisello</w:t>
                                </w:r>
                              </w:p>
                              <w:p w14:paraId="0CD989B9" w14:textId="77777777" w:rsidR="00A26C73" w:rsidRPr="00EA0057" w:rsidRDefault="00A26C73" w:rsidP="00EA0057">
                                <w:pPr>
                                  <w:pStyle w:val="FooterBody"/>
                                  <w:ind w:left="604" w:hanging="604"/>
                                  <w:rPr>
                                    <w:rFonts w:cs="Noto San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Balsamo (MI) Italia</w:t>
                                </w:r>
                              </w:p>
                            </w:tc>
                            <w:tc>
                              <w:tcPr>
                                <w:tcW w:w="2716" w:type="dxa"/>
                              </w:tcPr>
                              <w:p w14:paraId="10854192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Telefono:</w:t>
                                </w:r>
                              </w:p>
                              <w:p w14:paraId="63313CD4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+39 02 617991 </w:t>
                                </w:r>
                              </w:p>
                              <w:p w14:paraId="72F77318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PEC: atlascopcoitalia@legalmail.it</w:t>
                                </w:r>
                              </w:p>
                              <w:p w14:paraId="1A075702" w14:textId="77777777" w:rsidR="00A26C73" w:rsidRPr="00EA0057" w:rsidRDefault="00A26C73" w:rsidP="00EA0057">
                                <w:pPr>
                                  <w:pStyle w:val="Address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Web: www.atlascopco.com</w:t>
                                </w:r>
                              </w:p>
                            </w:tc>
                            <w:tc>
                              <w:tcPr>
                                <w:tcW w:w="2349" w:type="dxa"/>
                              </w:tcPr>
                              <w:p w14:paraId="26A1A1CC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Cap. Soc. 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€</w:t>
                                </w: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 5.000.000,00</w:t>
                                </w:r>
                              </w:p>
                              <w:p w14:paraId="21C8E02F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Int. Versato</w:t>
                                </w:r>
                              </w:p>
                              <w:p w14:paraId="324D3315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Reg. Imp. MI - C.F. e P.IVA</w:t>
                                </w:r>
                              </w:p>
                              <w:p w14:paraId="56AD7575" w14:textId="77777777" w:rsidR="00A26C73" w:rsidRPr="00EA0057" w:rsidRDefault="00A26C73" w:rsidP="00EA0057">
                                <w:pPr>
                                  <w:pStyle w:val="FooterBody"/>
                                  <w:tabs>
                                    <w:tab w:val="clear" w:pos="580"/>
                                    <w:tab w:val="left" w:pos="1056"/>
                                  </w:tabs>
                                  <w:ind w:right="-336"/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00908740152</w:t>
                                </w:r>
                              </w:p>
                              <w:p w14:paraId="577FF89F" w14:textId="77777777" w:rsidR="00A26C73" w:rsidRPr="00EA0057" w:rsidRDefault="00A26C73" w:rsidP="00F4204D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R.E.A MI-397265</w:t>
                                </w:r>
                              </w:p>
                              <w:p w14:paraId="6371D3E9" w14:textId="77777777" w:rsidR="00A26C73" w:rsidRPr="00EA0057" w:rsidRDefault="00A26C73" w:rsidP="00F4204D">
                                <w:pPr>
                                  <w:pStyle w:val="Address"/>
                                  <w:rPr>
                                    <w:rFonts w:asciiTheme="minorHAnsi" w:hAnsiTheme="minorHAnsi"/>
                                    <w:lang w:val="it-IT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20" w:type="dxa"/>
                              </w:tcPr>
                              <w:p w14:paraId="20DB7DEB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Societ</w:t>
                                </w: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à</w:t>
                                </w: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 xml:space="preserve"> a socio unico</w:t>
                                </w:r>
                              </w:p>
                              <w:p w14:paraId="1F7A65E8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Iscr. Reg. A.E.E.</w:t>
                                </w:r>
                              </w:p>
                              <w:p w14:paraId="35A43E56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IT08020000003374</w:t>
                                </w:r>
                              </w:p>
                              <w:p w14:paraId="78F846E6" w14:textId="77777777" w:rsidR="00A26C73" w:rsidRPr="00EA0057" w:rsidRDefault="00A26C73" w:rsidP="00A50093">
                                <w:pPr>
                                  <w:pStyle w:val="Address"/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</w:pPr>
                                <w:r w:rsidRPr="00EA0057">
                                  <w:rPr>
                                    <w:rFonts w:eastAsia="Noto Sans Light" w:hAnsi="Noto Sans Light" w:cs="Noto Sans Light"/>
                                    <w:color w:val="231F20"/>
                                    <w:szCs w:val="22"/>
                                    <w:lang w:val="ca-ES"/>
                                  </w:rPr>
                                  <w:t>Iscr. Reg. Pile e Acc.</w:t>
                                </w:r>
                              </w:p>
                              <w:p w14:paraId="67C4E7B4" w14:textId="77777777" w:rsidR="00A26C73" w:rsidRPr="00EA0057" w:rsidRDefault="00A26C73" w:rsidP="00494CF2">
                                <w:pPr>
                                  <w:rPr>
                                    <w:rFonts w:cs="Noto Sans"/>
                                    <w:sz w:val="16"/>
                                    <w:szCs w:val="16"/>
                                  </w:rPr>
                                </w:pPr>
                                <w:r w:rsidRPr="00EA0057">
                                  <w:rPr>
                                    <w:rFonts w:ascii="Noto Sans" w:eastAsia="Noto Sans Light" w:hAnsi="Noto Sans Light" w:cs="Noto Sans Light"/>
                                    <w:color w:val="231F20"/>
                                    <w:sz w:val="16"/>
                                    <w:szCs w:val="22"/>
                                    <w:lang w:val="ca-ES" w:bidi="ar-SA"/>
                                  </w:rPr>
                                  <w:t>IT09060P00000213</w:t>
                                </w:r>
                              </w:p>
                            </w:tc>
                          </w:tr>
                        </w:tbl>
                        <w:p w14:paraId="15F4CD3A" w14:textId="77777777" w:rsidR="00A26C73" w:rsidRDefault="00A26C73" w:rsidP="00A26C7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9671F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width:461.75pt;height:8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" filled="f" stroked="f">
              <v:textbox>
                <w:txbxContent>
                  <w:tbl>
                    <w:tblPr>
                      <w:tblStyle w:val="TableGrid"/>
                      <w:tblW w:w="950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104"/>
                      <w:gridCol w:w="2716"/>
                      <w:gridCol w:w="2349"/>
                      <w:gridCol w:w="2320"/>
                      <w:gridCol w:w="18"/>
                    </w:tblGrid>
                    <w:tr w:rsidR="00A26C73" w:rsidRPr="007A4828" w14:paraId="77C89EE7" w14:textId="77777777" w:rsidTr="00EA0057">
                      <w:trPr>
                        <w:trHeight w:val="283"/>
                      </w:trPr>
                      <w:tc>
                        <w:tcPr>
                          <w:tcW w:w="9507" w:type="dxa"/>
                          <w:gridSpan w:val="5"/>
                        </w:tcPr>
                        <w:p w14:paraId="6716FBD9" w14:textId="77777777" w:rsidR="00A26C73" w:rsidRPr="00EA0057" w:rsidRDefault="00A26C73" w:rsidP="00120A7E">
                          <w:pPr>
                            <w:pStyle w:val="FooterHeader12"/>
                            <w:rPr>
                              <w:rFonts w:cs="Noto Sans SemBd"/>
                            </w:rPr>
                          </w:pPr>
                          <w:r w:rsidRPr="00EA0057">
                            <w:rPr>
                              <w:rFonts w:ascii="Noto Sans SemBd" w:eastAsia="Noto Sans Light" w:hAnsi="Noto Sans Light" w:cs="Noto Sans Light"/>
                              <w:bCs w:val="0"/>
                              <w:color w:val="074E5A"/>
                              <w:spacing w:val="-2"/>
                              <w:szCs w:val="22"/>
                              <w:lang w:val="ca-ES"/>
                            </w:rPr>
                            <w:t>Atlas Copco Group</w:t>
                          </w:r>
                          <w:r w:rsidRPr="00EA0057">
                            <w:rPr>
                              <w:rFonts w:cs="Noto Sans SemBd"/>
                            </w:rPr>
                            <w:t xml:space="preserve"> </w:t>
                          </w:r>
                        </w:p>
                      </w:tc>
                    </w:tr>
                    <w:tr w:rsidR="00A26C73" w:rsidRPr="007A4828" w14:paraId="07F9D1DD" w14:textId="77777777" w:rsidTr="00144EC2">
                      <w:trPr>
                        <w:gridAfter w:val="1"/>
                        <w:wAfter w:w="18" w:type="dxa"/>
                        <w:trHeight w:val="798"/>
                      </w:trPr>
                      <w:tc>
                        <w:tcPr>
                          <w:tcW w:w="2104" w:type="dxa"/>
                        </w:tcPr>
                        <w:p w14:paraId="6684F369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 xml:space="preserve">Atlas Copco Italia S.r.l.            </w:t>
                          </w:r>
                        </w:p>
                        <w:p w14:paraId="157AE7C7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Sede legale e amm.:</w:t>
                          </w:r>
                        </w:p>
                        <w:p w14:paraId="271A6E99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Via Galileo Galilei 40</w:t>
                          </w:r>
                        </w:p>
                        <w:p w14:paraId="3C11AAFD" w14:textId="77777777" w:rsidR="00A26C73" w:rsidRPr="00EA0057" w:rsidRDefault="00A26C73" w:rsidP="00EA0057">
                          <w:pPr>
                            <w:widowControl w:val="0"/>
                            <w:autoSpaceDE w:val="0"/>
                            <w:autoSpaceDN w:val="0"/>
                            <w:spacing w:before="33"/>
                            <w:ind w:left="604" w:hanging="604"/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20092 Cinisello</w:t>
                          </w:r>
                        </w:p>
                        <w:p w14:paraId="0CD989B9" w14:textId="77777777" w:rsidR="00A26C73" w:rsidRPr="00EA0057" w:rsidRDefault="00A26C73" w:rsidP="00EA0057">
                          <w:pPr>
                            <w:pStyle w:val="FooterBody"/>
                            <w:ind w:left="604" w:hanging="604"/>
                            <w:rPr>
                              <w:rFonts w:cs="Noto San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Balsamo (MI) Italia</w:t>
                          </w:r>
                        </w:p>
                      </w:tc>
                      <w:tc>
                        <w:tcPr>
                          <w:tcW w:w="2716" w:type="dxa"/>
                        </w:tcPr>
                        <w:p w14:paraId="10854192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Telefono:</w:t>
                          </w:r>
                        </w:p>
                        <w:p w14:paraId="63313CD4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+39 02 617991 </w:t>
                          </w:r>
                        </w:p>
                        <w:p w14:paraId="72F77318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PEC: atlascopcoitalia@legalmail.it</w:t>
                          </w:r>
                        </w:p>
                        <w:p w14:paraId="1A075702" w14:textId="77777777" w:rsidR="00A26C73" w:rsidRPr="00EA0057" w:rsidRDefault="00A26C73" w:rsidP="00EA0057">
                          <w:pPr>
                            <w:pStyle w:val="Address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Web: www.atlascopco.com</w:t>
                          </w:r>
                        </w:p>
                      </w:tc>
                      <w:tc>
                        <w:tcPr>
                          <w:tcW w:w="2349" w:type="dxa"/>
                        </w:tcPr>
                        <w:p w14:paraId="26A1A1CC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Cap. Soc. 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€</w:t>
                          </w: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 5.000.000,00</w:t>
                          </w:r>
                        </w:p>
                        <w:p w14:paraId="21C8E02F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Int. Versato</w:t>
                          </w:r>
                        </w:p>
                        <w:p w14:paraId="324D3315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Reg. Imp. MI - C.F. e P.IVA</w:t>
                          </w:r>
                        </w:p>
                        <w:p w14:paraId="56AD7575" w14:textId="77777777" w:rsidR="00A26C73" w:rsidRPr="00EA0057" w:rsidRDefault="00A26C73" w:rsidP="00EA0057">
                          <w:pPr>
                            <w:pStyle w:val="FooterBody"/>
                            <w:tabs>
                              <w:tab w:val="clear" w:pos="580"/>
                              <w:tab w:val="left" w:pos="1056"/>
                            </w:tabs>
                            <w:ind w:right="-336"/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00908740152</w:t>
                          </w:r>
                        </w:p>
                        <w:p w14:paraId="577FF89F" w14:textId="77777777" w:rsidR="00A26C73" w:rsidRPr="00EA0057" w:rsidRDefault="00A26C73" w:rsidP="00F4204D">
                          <w:pPr>
                            <w:pStyle w:val="Address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R.E.A MI-397265</w:t>
                          </w:r>
                        </w:p>
                        <w:p w14:paraId="6371D3E9" w14:textId="77777777" w:rsidR="00A26C73" w:rsidRPr="00EA0057" w:rsidRDefault="00A26C73" w:rsidP="00F4204D">
                          <w:pPr>
                            <w:pStyle w:val="Address"/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</w:p>
                      </w:tc>
                      <w:tc>
                        <w:tcPr>
                          <w:tcW w:w="2320" w:type="dxa"/>
                        </w:tcPr>
                        <w:p w14:paraId="20DB7DEB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Societ</w:t>
                          </w: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à</w:t>
                          </w: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 xml:space="preserve"> a socio unico</w:t>
                          </w:r>
                        </w:p>
                        <w:p w14:paraId="1F7A65E8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Iscr. Reg. A.E.E.</w:t>
                          </w:r>
                        </w:p>
                        <w:p w14:paraId="35A43E56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IT08020000003374</w:t>
                          </w:r>
                        </w:p>
                        <w:p w14:paraId="78F846E6" w14:textId="77777777" w:rsidR="00A26C73" w:rsidRPr="00EA0057" w:rsidRDefault="00A26C73" w:rsidP="00A50093">
                          <w:pPr>
                            <w:pStyle w:val="Address"/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</w:pPr>
                          <w:r w:rsidRPr="00EA0057">
                            <w:rPr>
                              <w:rFonts w:eastAsia="Noto Sans Light" w:hAnsi="Noto Sans Light" w:cs="Noto Sans Light"/>
                              <w:color w:val="231F20"/>
                              <w:szCs w:val="22"/>
                              <w:lang w:val="ca-ES"/>
                            </w:rPr>
                            <w:t>Iscr. Reg. Pile e Acc.</w:t>
                          </w:r>
                        </w:p>
                        <w:p w14:paraId="67C4E7B4" w14:textId="77777777" w:rsidR="00A26C73" w:rsidRPr="00EA0057" w:rsidRDefault="00A26C73" w:rsidP="00494CF2">
                          <w:pPr>
                            <w:rPr>
                              <w:rFonts w:cs="Noto Sans"/>
                              <w:sz w:val="16"/>
                              <w:szCs w:val="16"/>
                            </w:rPr>
                          </w:pPr>
                          <w:r w:rsidRPr="00EA0057">
                            <w:rPr>
                              <w:rFonts w:ascii="Noto Sans" w:eastAsia="Noto Sans Light" w:hAnsi="Noto Sans Light" w:cs="Noto Sans Light"/>
                              <w:color w:val="231F20"/>
                              <w:sz w:val="16"/>
                              <w:szCs w:val="22"/>
                              <w:lang w:val="ca-ES" w:bidi="ar-SA"/>
                            </w:rPr>
                            <w:t>IT09060P00000213</w:t>
                          </w:r>
                        </w:p>
                      </w:tc>
                    </w:tr>
                  </w:tbl>
                  <w:p w14:paraId="15F4CD3A" w14:textId="77777777" w:rsidR="00A26C73" w:rsidRDefault="00A26C73" w:rsidP="00A26C73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E94F" w14:textId="77777777" w:rsidR="003D2C13" w:rsidRDefault="003D2C13" w:rsidP="00450A5A">
      <w:pPr>
        <w:spacing w:before="0" w:after="0" w:line="240" w:lineRule="auto"/>
      </w:pPr>
      <w:r>
        <w:separator/>
      </w:r>
    </w:p>
  </w:footnote>
  <w:footnote w:type="continuationSeparator" w:id="0">
    <w:p w14:paraId="0CFD30FE" w14:textId="77777777" w:rsidR="003D2C13" w:rsidRDefault="003D2C13" w:rsidP="00450A5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49BB" w14:textId="3F3ADA74" w:rsidR="00494CF2" w:rsidRDefault="00125FDB" w:rsidP="00125FDB">
    <w:pPr>
      <w:pStyle w:val="Header"/>
      <w:ind w:left="1800" w:firstLine="3960"/>
      <w:rPr>
        <w:color w:val="000000" w:themeColor="text1"/>
      </w:rPr>
    </w:pPr>
    <w:r>
      <w:rPr>
        <w:color w:val="000000" w:themeColor="text1"/>
      </w:rPr>
      <w:t xml:space="preserve">        </w:t>
    </w:r>
    <w:r w:rsidRPr="006C6220">
      <w:rPr>
        <w:noProof/>
        <w:color w:val="000000" w:themeColor="text1"/>
      </w:rPr>
      <w:drawing>
        <wp:inline distT="0" distB="0" distL="0" distR="0" wp14:anchorId="466C7989" wp14:editId="4A7F45D3">
          <wp:extent cx="1871980" cy="544195"/>
          <wp:effectExtent l="0" t="0" r="0" b="8255"/>
          <wp:docPr id="1358241463" name="Graphic 1358241463" descr="Atlas Copco Group logotype">
            <a:extLst xmlns:a="http://schemas.openxmlformats.org/drawingml/2006/main">
              <a:ext uri="{FF2B5EF4-FFF2-40B4-BE49-F238E27FC236}">
                <a16:creationId xmlns:a16="http://schemas.microsoft.com/office/drawing/2014/main" id="{3562508E-E20A-385C-2139-2D93A74E030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 14" descr="Atlas Copco Group logotype">
                    <a:extLst>
                      <a:ext uri="{FF2B5EF4-FFF2-40B4-BE49-F238E27FC236}">
                        <a16:creationId xmlns:a16="http://schemas.microsoft.com/office/drawing/2014/main" id="{3562508E-E20A-385C-2139-2D93A74E030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6220">
      <w:rPr>
        <w:color w:val="000000" w:themeColor="text1"/>
      </w:rPr>
      <w:t xml:space="preserve"> </w:t>
    </w:r>
    <w:r w:rsidR="006C6220" w:rsidRPr="006C6220">
      <w:rPr>
        <w:color w:val="000000" w:themeColor="text1"/>
      </w:rPr>
      <w:t xml:space="preserve"> </w:t>
    </w:r>
  </w:p>
  <w:p w14:paraId="68CD6548" w14:textId="77777777" w:rsidR="007B2649" w:rsidRDefault="007B2649" w:rsidP="007B2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EA15EA"/>
    <w:multiLevelType w:val="hybridMultilevel"/>
    <w:tmpl w:val="D116E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E70F3"/>
    <w:multiLevelType w:val="hybridMultilevel"/>
    <w:tmpl w:val="9A761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E6882"/>
    <w:multiLevelType w:val="hybridMultilevel"/>
    <w:tmpl w:val="0B8A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038D7"/>
    <w:multiLevelType w:val="hybridMultilevel"/>
    <w:tmpl w:val="E224401A"/>
    <w:lvl w:ilvl="0" w:tplc="A0C89454">
      <w:start w:val="1"/>
      <w:numFmt w:val="bullet"/>
      <w:pStyle w:val="Bullettextregular11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83364"/>
    <w:multiLevelType w:val="hybridMultilevel"/>
    <w:tmpl w:val="2390C368"/>
    <w:lvl w:ilvl="0" w:tplc="373EAD60">
      <w:start w:val="1"/>
      <w:numFmt w:val="bullet"/>
      <w:pStyle w:val="Bullettext10pt"/>
      <w:lvlText w:val=""/>
      <w:lvlJc w:val="left"/>
      <w:pPr>
        <w:ind w:left="720" w:hanging="360"/>
      </w:pPr>
      <w:rPr>
        <w:rFonts w:ascii="Symbol" w:hAnsi="Symbol" w:hint="default"/>
        <w:color w:val="054E5A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179499">
    <w:abstractNumId w:val="0"/>
  </w:num>
  <w:num w:numId="2" w16cid:durableId="394472736">
    <w:abstractNumId w:val="0"/>
  </w:num>
  <w:num w:numId="3" w16cid:durableId="487673761">
    <w:abstractNumId w:val="0"/>
  </w:num>
  <w:num w:numId="4" w16cid:durableId="1908418740">
    <w:abstractNumId w:val="0"/>
  </w:num>
  <w:num w:numId="5" w16cid:durableId="998073910">
    <w:abstractNumId w:val="0"/>
  </w:num>
  <w:num w:numId="6" w16cid:durableId="1382945481">
    <w:abstractNumId w:val="0"/>
  </w:num>
  <w:num w:numId="7" w16cid:durableId="568075676">
    <w:abstractNumId w:val="0"/>
  </w:num>
  <w:num w:numId="8" w16cid:durableId="1822233670">
    <w:abstractNumId w:val="0"/>
  </w:num>
  <w:num w:numId="9" w16cid:durableId="1986229933">
    <w:abstractNumId w:val="0"/>
  </w:num>
  <w:num w:numId="10" w16cid:durableId="832918813">
    <w:abstractNumId w:val="0"/>
  </w:num>
  <w:num w:numId="11" w16cid:durableId="1981223604">
    <w:abstractNumId w:val="1"/>
  </w:num>
  <w:num w:numId="12" w16cid:durableId="1745446246">
    <w:abstractNumId w:val="3"/>
  </w:num>
  <w:num w:numId="13" w16cid:durableId="1838113425">
    <w:abstractNumId w:val="5"/>
  </w:num>
  <w:num w:numId="14" w16cid:durableId="1490707831">
    <w:abstractNumId w:val="4"/>
  </w:num>
  <w:num w:numId="15" w16cid:durableId="753891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BD"/>
    <w:rsid w:val="00006B07"/>
    <w:rsid w:val="0003016F"/>
    <w:rsid w:val="00050CB0"/>
    <w:rsid w:val="00052CF5"/>
    <w:rsid w:val="00053F09"/>
    <w:rsid w:val="000640F1"/>
    <w:rsid w:val="00073C75"/>
    <w:rsid w:val="0008004E"/>
    <w:rsid w:val="00080589"/>
    <w:rsid w:val="000823BF"/>
    <w:rsid w:val="000A6D95"/>
    <w:rsid w:val="000B2CA0"/>
    <w:rsid w:val="000D0FA3"/>
    <w:rsid w:val="000E1D77"/>
    <w:rsid w:val="000E20C6"/>
    <w:rsid w:val="000F0BAD"/>
    <w:rsid w:val="00107062"/>
    <w:rsid w:val="00116C41"/>
    <w:rsid w:val="00120A7E"/>
    <w:rsid w:val="00125FDB"/>
    <w:rsid w:val="00144EC2"/>
    <w:rsid w:val="00146DAB"/>
    <w:rsid w:val="001603CC"/>
    <w:rsid w:val="00175DCB"/>
    <w:rsid w:val="0019157F"/>
    <w:rsid w:val="001A48C5"/>
    <w:rsid w:val="001A7B67"/>
    <w:rsid w:val="001F56A0"/>
    <w:rsid w:val="00216A2E"/>
    <w:rsid w:val="002758BD"/>
    <w:rsid w:val="0028238D"/>
    <w:rsid w:val="00285730"/>
    <w:rsid w:val="002932EC"/>
    <w:rsid w:val="002A4388"/>
    <w:rsid w:val="002A4D3A"/>
    <w:rsid w:val="002B669D"/>
    <w:rsid w:val="002C33CD"/>
    <w:rsid w:val="002D12A0"/>
    <w:rsid w:val="002E0C04"/>
    <w:rsid w:val="002E1A64"/>
    <w:rsid w:val="002F0478"/>
    <w:rsid w:val="003035A7"/>
    <w:rsid w:val="00314216"/>
    <w:rsid w:val="003146F7"/>
    <w:rsid w:val="00316F03"/>
    <w:rsid w:val="0032186F"/>
    <w:rsid w:val="00335DE4"/>
    <w:rsid w:val="00335FAE"/>
    <w:rsid w:val="00341333"/>
    <w:rsid w:val="0034623E"/>
    <w:rsid w:val="00357613"/>
    <w:rsid w:val="0036490F"/>
    <w:rsid w:val="00384F0C"/>
    <w:rsid w:val="00385553"/>
    <w:rsid w:val="00396DE4"/>
    <w:rsid w:val="003A0125"/>
    <w:rsid w:val="003D2C13"/>
    <w:rsid w:val="00400BFC"/>
    <w:rsid w:val="00403D0E"/>
    <w:rsid w:val="00420A94"/>
    <w:rsid w:val="004268E6"/>
    <w:rsid w:val="00436FD8"/>
    <w:rsid w:val="00441F9E"/>
    <w:rsid w:val="004421C0"/>
    <w:rsid w:val="0044242B"/>
    <w:rsid w:val="00445D5B"/>
    <w:rsid w:val="00450A5A"/>
    <w:rsid w:val="004512A6"/>
    <w:rsid w:val="00465A0D"/>
    <w:rsid w:val="00476846"/>
    <w:rsid w:val="00494CF2"/>
    <w:rsid w:val="004960FC"/>
    <w:rsid w:val="004A0C95"/>
    <w:rsid w:val="004A34F4"/>
    <w:rsid w:val="004B0C6B"/>
    <w:rsid w:val="004B4B69"/>
    <w:rsid w:val="004B5254"/>
    <w:rsid w:val="004B604B"/>
    <w:rsid w:val="004C7864"/>
    <w:rsid w:val="004F0E68"/>
    <w:rsid w:val="00501E27"/>
    <w:rsid w:val="00503867"/>
    <w:rsid w:val="00530ED5"/>
    <w:rsid w:val="005315A9"/>
    <w:rsid w:val="00533395"/>
    <w:rsid w:val="00542B29"/>
    <w:rsid w:val="00551D68"/>
    <w:rsid w:val="00556E15"/>
    <w:rsid w:val="00565966"/>
    <w:rsid w:val="00571BC5"/>
    <w:rsid w:val="00572717"/>
    <w:rsid w:val="00580F85"/>
    <w:rsid w:val="00581328"/>
    <w:rsid w:val="005819F4"/>
    <w:rsid w:val="00585DE0"/>
    <w:rsid w:val="005928BC"/>
    <w:rsid w:val="005976AB"/>
    <w:rsid w:val="005A0866"/>
    <w:rsid w:val="005B2A53"/>
    <w:rsid w:val="005C1451"/>
    <w:rsid w:val="005C3DC4"/>
    <w:rsid w:val="005E3B7A"/>
    <w:rsid w:val="005F5533"/>
    <w:rsid w:val="00617AAA"/>
    <w:rsid w:val="00625B7E"/>
    <w:rsid w:val="006310AA"/>
    <w:rsid w:val="00633181"/>
    <w:rsid w:val="00633265"/>
    <w:rsid w:val="0063525A"/>
    <w:rsid w:val="006423F0"/>
    <w:rsid w:val="00646502"/>
    <w:rsid w:val="00661889"/>
    <w:rsid w:val="00664C01"/>
    <w:rsid w:val="00667EE2"/>
    <w:rsid w:val="00686656"/>
    <w:rsid w:val="00691DA2"/>
    <w:rsid w:val="006958B5"/>
    <w:rsid w:val="006962C1"/>
    <w:rsid w:val="00697250"/>
    <w:rsid w:val="006A192A"/>
    <w:rsid w:val="006A2E06"/>
    <w:rsid w:val="006C4DE2"/>
    <w:rsid w:val="006C6220"/>
    <w:rsid w:val="006D40ED"/>
    <w:rsid w:val="006D456D"/>
    <w:rsid w:val="006D554B"/>
    <w:rsid w:val="006E2B3B"/>
    <w:rsid w:val="006E3DDE"/>
    <w:rsid w:val="006F088C"/>
    <w:rsid w:val="007039E1"/>
    <w:rsid w:val="00703FD6"/>
    <w:rsid w:val="007062C8"/>
    <w:rsid w:val="00715133"/>
    <w:rsid w:val="00722ED6"/>
    <w:rsid w:val="007262A7"/>
    <w:rsid w:val="00726C63"/>
    <w:rsid w:val="007273C4"/>
    <w:rsid w:val="00746637"/>
    <w:rsid w:val="00756591"/>
    <w:rsid w:val="0077072B"/>
    <w:rsid w:val="00780B5A"/>
    <w:rsid w:val="00785220"/>
    <w:rsid w:val="00790ECC"/>
    <w:rsid w:val="00791B92"/>
    <w:rsid w:val="007A57B5"/>
    <w:rsid w:val="007B2649"/>
    <w:rsid w:val="007B529C"/>
    <w:rsid w:val="007D6F41"/>
    <w:rsid w:val="007D75F0"/>
    <w:rsid w:val="007D7D79"/>
    <w:rsid w:val="007E7492"/>
    <w:rsid w:val="007F7B9B"/>
    <w:rsid w:val="008003A2"/>
    <w:rsid w:val="0081600D"/>
    <w:rsid w:val="00831C86"/>
    <w:rsid w:val="00834EA6"/>
    <w:rsid w:val="00854FC3"/>
    <w:rsid w:val="00855F49"/>
    <w:rsid w:val="00856BE9"/>
    <w:rsid w:val="00863124"/>
    <w:rsid w:val="00866347"/>
    <w:rsid w:val="00880E9A"/>
    <w:rsid w:val="0088703A"/>
    <w:rsid w:val="008949EE"/>
    <w:rsid w:val="008B72D0"/>
    <w:rsid w:val="008E7A16"/>
    <w:rsid w:val="008F12A5"/>
    <w:rsid w:val="008F17BC"/>
    <w:rsid w:val="0091106A"/>
    <w:rsid w:val="00915567"/>
    <w:rsid w:val="00922FBD"/>
    <w:rsid w:val="00943F6D"/>
    <w:rsid w:val="00947767"/>
    <w:rsid w:val="00960974"/>
    <w:rsid w:val="00973F47"/>
    <w:rsid w:val="009929E2"/>
    <w:rsid w:val="009B704E"/>
    <w:rsid w:val="009C314A"/>
    <w:rsid w:val="009E12C5"/>
    <w:rsid w:val="009E1637"/>
    <w:rsid w:val="009E45D4"/>
    <w:rsid w:val="009F141D"/>
    <w:rsid w:val="00A02FFB"/>
    <w:rsid w:val="00A12907"/>
    <w:rsid w:val="00A23714"/>
    <w:rsid w:val="00A26C73"/>
    <w:rsid w:val="00A325D6"/>
    <w:rsid w:val="00A32BE7"/>
    <w:rsid w:val="00A35892"/>
    <w:rsid w:val="00A4099A"/>
    <w:rsid w:val="00A50349"/>
    <w:rsid w:val="00A5077D"/>
    <w:rsid w:val="00A60C7C"/>
    <w:rsid w:val="00A815DE"/>
    <w:rsid w:val="00A97574"/>
    <w:rsid w:val="00AC5CAD"/>
    <w:rsid w:val="00AC5FA0"/>
    <w:rsid w:val="00AD6907"/>
    <w:rsid w:val="00AE3C2B"/>
    <w:rsid w:val="00AF00AA"/>
    <w:rsid w:val="00B055B4"/>
    <w:rsid w:val="00B06997"/>
    <w:rsid w:val="00B07E3A"/>
    <w:rsid w:val="00B13D08"/>
    <w:rsid w:val="00B237EB"/>
    <w:rsid w:val="00B26395"/>
    <w:rsid w:val="00B31D9D"/>
    <w:rsid w:val="00B3278C"/>
    <w:rsid w:val="00B3364F"/>
    <w:rsid w:val="00B44DDC"/>
    <w:rsid w:val="00B469BF"/>
    <w:rsid w:val="00B569D5"/>
    <w:rsid w:val="00B62C0F"/>
    <w:rsid w:val="00B74254"/>
    <w:rsid w:val="00B81DFD"/>
    <w:rsid w:val="00B8212D"/>
    <w:rsid w:val="00BB540E"/>
    <w:rsid w:val="00BC53FC"/>
    <w:rsid w:val="00BD0ED2"/>
    <w:rsid w:val="00BE0DB0"/>
    <w:rsid w:val="00BF4941"/>
    <w:rsid w:val="00C042D7"/>
    <w:rsid w:val="00C046E9"/>
    <w:rsid w:val="00C2368F"/>
    <w:rsid w:val="00C24F8D"/>
    <w:rsid w:val="00C32DB9"/>
    <w:rsid w:val="00C33588"/>
    <w:rsid w:val="00C33D6F"/>
    <w:rsid w:val="00C433DC"/>
    <w:rsid w:val="00C65F48"/>
    <w:rsid w:val="00C71057"/>
    <w:rsid w:val="00C91977"/>
    <w:rsid w:val="00C92FAD"/>
    <w:rsid w:val="00C94203"/>
    <w:rsid w:val="00C9530E"/>
    <w:rsid w:val="00C957F6"/>
    <w:rsid w:val="00CB258A"/>
    <w:rsid w:val="00CC3F71"/>
    <w:rsid w:val="00CD2EBD"/>
    <w:rsid w:val="00CD3D10"/>
    <w:rsid w:val="00CD6AA1"/>
    <w:rsid w:val="00D003DD"/>
    <w:rsid w:val="00D01206"/>
    <w:rsid w:val="00D217B5"/>
    <w:rsid w:val="00D437CA"/>
    <w:rsid w:val="00D6273F"/>
    <w:rsid w:val="00DA6FA7"/>
    <w:rsid w:val="00DB04EA"/>
    <w:rsid w:val="00DB2EA6"/>
    <w:rsid w:val="00DB65CD"/>
    <w:rsid w:val="00DC1DE4"/>
    <w:rsid w:val="00DD4A91"/>
    <w:rsid w:val="00DD5D2D"/>
    <w:rsid w:val="00DE3717"/>
    <w:rsid w:val="00E14DB9"/>
    <w:rsid w:val="00E1566D"/>
    <w:rsid w:val="00E17F5D"/>
    <w:rsid w:val="00E310C0"/>
    <w:rsid w:val="00E80C0A"/>
    <w:rsid w:val="00E82969"/>
    <w:rsid w:val="00E92003"/>
    <w:rsid w:val="00E9213A"/>
    <w:rsid w:val="00EA7F49"/>
    <w:rsid w:val="00EB3DA3"/>
    <w:rsid w:val="00EC79B0"/>
    <w:rsid w:val="00EF44E5"/>
    <w:rsid w:val="00F0704E"/>
    <w:rsid w:val="00F343B1"/>
    <w:rsid w:val="00F3763D"/>
    <w:rsid w:val="00F40220"/>
    <w:rsid w:val="00F4204D"/>
    <w:rsid w:val="00F46EF9"/>
    <w:rsid w:val="00F515B9"/>
    <w:rsid w:val="00F62C5C"/>
    <w:rsid w:val="00F7392F"/>
    <w:rsid w:val="00F841D3"/>
    <w:rsid w:val="00F84816"/>
    <w:rsid w:val="00F9074E"/>
    <w:rsid w:val="00F97C0E"/>
    <w:rsid w:val="00FA219B"/>
    <w:rsid w:val="00FA4DBB"/>
    <w:rsid w:val="00FB0631"/>
    <w:rsid w:val="00FB23B6"/>
    <w:rsid w:val="00FC364C"/>
    <w:rsid w:val="00FD0BDA"/>
    <w:rsid w:val="00FE0A12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E4DD7"/>
  <w15:chartTrackingRefBased/>
  <w15:docId w15:val="{B3F7806D-D99B-4B27-9C42-B39B5B01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hi-IN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1DFD"/>
  </w:style>
  <w:style w:type="paragraph" w:styleId="Heading1">
    <w:name w:val="heading 1"/>
    <w:basedOn w:val="Normal"/>
    <w:next w:val="Normal"/>
    <w:link w:val="Heading1Char"/>
    <w:uiPriority w:val="9"/>
    <w:rsid w:val="00B81DFD"/>
    <w:pPr>
      <w:pBdr>
        <w:top w:val="single" w:sz="24" w:space="0" w:color="054E5A" w:themeColor="accent1"/>
        <w:left w:val="single" w:sz="24" w:space="0" w:color="054E5A" w:themeColor="accent1"/>
        <w:bottom w:val="single" w:sz="24" w:space="0" w:color="054E5A" w:themeColor="accent1"/>
        <w:right w:val="single" w:sz="24" w:space="0" w:color="054E5A" w:themeColor="accent1"/>
      </w:pBdr>
      <w:shd w:val="clear" w:color="auto" w:fill="054E5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81DFD"/>
    <w:pPr>
      <w:pBdr>
        <w:top w:val="single" w:sz="24" w:space="0" w:color="B0F0FA" w:themeColor="accent1" w:themeTint="33"/>
        <w:left w:val="single" w:sz="24" w:space="0" w:color="B0F0FA" w:themeColor="accent1" w:themeTint="33"/>
        <w:bottom w:val="single" w:sz="24" w:space="0" w:color="B0F0FA" w:themeColor="accent1" w:themeTint="33"/>
        <w:right w:val="single" w:sz="24" w:space="0" w:color="B0F0FA" w:themeColor="accent1" w:themeTint="33"/>
      </w:pBdr>
      <w:shd w:val="clear" w:color="auto" w:fill="B0F0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DFD"/>
    <w:pPr>
      <w:pBdr>
        <w:top w:val="single" w:sz="6" w:space="2" w:color="054E5A" w:themeColor="accent1"/>
      </w:pBdr>
      <w:spacing w:before="300" w:after="0"/>
      <w:outlineLvl w:val="2"/>
    </w:pPr>
    <w:rPr>
      <w:caps/>
      <w:color w:val="02262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DFD"/>
    <w:pPr>
      <w:pBdr>
        <w:top w:val="dotted" w:sz="6" w:space="2" w:color="054E5A" w:themeColor="accent1"/>
      </w:pBdr>
      <w:spacing w:before="200" w:after="0"/>
      <w:outlineLvl w:val="3"/>
    </w:pPr>
    <w:rPr>
      <w:caps/>
      <w:color w:val="033A43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DFD"/>
    <w:pPr>
      <w:pBdr>
        <w:bottom w:val="single" w:sz="6" w:space="1" w:color="054E5A" w:themeColor="accent1"/>
      </w:pBdr>
      <w:spacing w:before="200" w:after="0"/>
      <w:outlineLvl w:val="4"/>
    </w:pPr>
    <w:rPr>
      <w:caps/>
      <w:color w:val="033A4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DFD"/>
    <w:pPr>
      <w:pBdr>
        <w:bottom w:val="dotted" w:sz="6" w:space="1" w:color="054E5A" w:themeColor="accent1"/>
      </w:pBdr>
      <w:spacing w:before="200" w:after="0"/>
      <w:outlineLvl w:val="5"/>
    </w:pPr>
    <w:rPr>
      <w:caps/>
      <w:color w:val="033A4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DFD"/>
    <w:pPr>
      <w:spacing w:before="200" w:after="0"/>
      <w:outlineLvl w:val="6"/>
    </w:pPr>
    <w:rPr>
      <w:caps/>
      <w:color w:val="033A43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D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D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1DFD"/>
    <w:rPr>
      <w:caps/>
      <w:color w:val="FFFFFF" w:themeColor="background1"/>
      <w:spacing w:val="15"/>
      <w:sz w:val="22"/>
      <w:szCs w:val="22"/>
      <w:shd w:val="clear" w:color="auto" w:fill="054E5A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DFD"/>
    <w:rPr>
      <w:caps/>
      <w:spacing w:val="15"/>
      <w:shd w:val="clear" w:color="auto" w:fill="B0F0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DFD"/>
    <w:rPr>
      <w:caps/>
      <w:color w:val="02262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DFD"/>
    <w:rPr>
      <w:caps/>
      <w:color w:val="033A43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D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D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DFD"/>
    <w:rPr>
      <w:b/>
      <w:bCs/>
      <w:color w:val="033A4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B81DFD"/>
    <w:pPr>
      <w:spacing w:before="0" w:after="0"/>
    </w:pPr>
    <w:rPr>
      <w:rFonts w:asciiTheme="majorHAnsi" w:eastAsiaTheme="majorEastAsia" w:hAnsiTheme="majorHAnsi" w:cstheme="majorBidi"/>
      <w:caps/>
      <w:color w:val="054E5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1DFD"/>
    <w:rPr>
      <w:rFonts w:asciiTheme="majorHAnsi" w:eastAsiaTheme="majorEastAsia" w:hAnsiTheme="majorHAnsi" w:cstheme="majorBidi"/>
      <w:caps/>
      <w:color w:val="054E5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81D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81D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81DFD"/>
    <w:rPr>
      <w:b/>
      <w:bCs/>
    </w:rPr>
  </w:style>
  <w:style w:type="character" w:styleId="Emphasis">
    <w:name w:val="Emphasis"/>
    <w:uiPriority w:val="20"/>
    <w:rsid w:val="00B81DFD"/>
    <w:rPr>
      <w:caps/>
      <w:color w:val="02262C" w:themeColor="accent1" w:themeShade="7F"/>
      <w:spacing w:val="5"/>
    </w:rPr>
  </w:style>
  <w:style w:type="paragraph" w:styleId="NoSpacing">
    <w:name w:val="No Spacing"/>
    <w:uiPriority w:val="1"/>
    <w:rsid w:val="00B81D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B81DF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81D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B81DFD"/>
    <w:pPr>
      <w:spacing w:before="240" w:after="240" w:line="240" w:lineRule="auto"/>
      <w:ind w:left="1080" w:right="1080"/>
      <w:jc w:val="center"/>
    </w:pPr>
    <w:rPr>
      <w:color w:val="054E5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DFD"/>
    <w:rPr>
      <w:color w:val="054E5A" w:themeColor="accent1"/>
      <w:sz w:val="24"/>
      <w:szCs w:val="24"/>
    </w:rPr>
  </w:style>
  <w:style w:type="character" w:styleId="SubtleEmphasis">
    <w:name w:val="Subtle Emphasis"/>
    <w:aliases w:val="Body text italic 11 pt"/>
    <w:uiPriority w:val="19"/>
    <w:qFormat/>
    <w:rsid w:val="007D6F41"/>
    <w:rPr>
      <w:rFonts w:asciiTheme="minorHAnsi" w:hAnsiTheme="minorHAnsi"/>
      <w:i/>
      <w:iCs/>
      <w:color w:val="000000" w:themeColor="text1"/>
      <w:sz w:val="22"/>
    </w:rPr>
  </w:style>
  <w:style w:type="character" w:styleId="IntenseEmphasis">
    <w:name w:val="Intense Emphasis"/>
    <w:uiPriority w:val="21"/>
    <w:rsid w:val="00B81DFD"/>
    <w:rPr>
      <w:b/>
      <w:bCs/>
      <w:caps/>
      <w:color w:val="02262C" w:themeColor="accent1" w:themeShade="7F"/>
      <w:spacing w:val="10"/>
    </w:rPr>
  </w:style>
  <w:style w:type="character" w:styleId="SubtleReference">
    <w:name w:val="Subtle Reference"/>
    <w:uiPriority w:val="31"/>
    <w:rsid w:val="00B81DFD"/>
    <w:rPr>
      <w:b/>
      <w:bCs/>
      <w:color w:val="054E5A" w:themeColor="accent1"/>
    </w:rPr>
  </w:style>
  <w:style w:type="character" w:styleId="IntenseReference">
    <w:name w:val="Intense Reference"/>
    <w:uiPriority w:val="32"/>
    <w:rsid w:val="00B81DFD"/>
    <w:rPr>
      <w:b/>
      <w:bCs/>
      <w:i/>
      <w:iCs/>
      <w:caps/>
      <w:color w:val="054E5A" w:themeColor="accent1"/>
    </w:rPr>
  </w:style>
  <w:style w:type="character" w:styleId="BookTitle">
    <w:name w:val="Book Title"/>
    <w:uiPriority w:val="33"/>
    <w:rsid w:val="00B81D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DFD"/>
    <w:pPr>
      <w:outlineLvl w:val="9"/>
    </w:pPr>
  </w:style>
  <w:style w:type="paragraph" w:styleId="ListParagraph">
    <w:name w:val="List Paragraph"/>
    <w:basedOn w:val="Normal"/>
    <w:uiPriority w:val="34"/>
    <w:rsid w:val="00B81DFD"/>
    <w:pPr>
      <w:ind w:left="720"/>
      <w:contextualSpacing/>
    </w:pPr>
    <w:rPr>
      <w:szCs w:val="18"/>
    </w:rPr>
  </w:style>
  <w:style w:type="paragraph" w:styleId="Header">
    <w:name w:val="header"/>
    <w:basedOn w:val="Normal"/>
    <w:link w:val="HeaderChar"/>
    <w:uiPriority w:val="99"/>
    <w:unhideWhenUsed/>
    <w:rsid w:val="00450A5A"/>
    <w:pPr>
      <w:tabs>
        <w:tab w:val="center" w:pos="4680"/>
        <w:tab w:val="right" w:pos="9360"/>
      </w:tabs>
      <w:spacing w:before="0" w:after="0" w:line="240" w:lineRule="auto"/>
    </w:pPr>
    <w:rPr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0A5A"/>
    <w:rPr>
      <w:szCs w:val="18"/>
    </w:rPr>
  </w:style>
  <w:style w:type="paragraph" w:styleId="Footer">
    <w:name w:val="footer"/>
    <w:basedOn w:val="Normal"/>
    <w:link w:val="FooterChar"/>
    <w:uiPriority w:val="99"/>
    <w:unhideWhenUsed/>
    <w:rsid w:val="00450A5A"/>
    <w:pPr>
      <w:tabs>
        <w:tab w:val="center" w:pos="4680"/>
        <w:tab w:val="right" w:pos="9360"/>
      </w:tabs>
      <w:spacing w:before="0" w:after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0A5A"/>
    <w:rPr>
      <w:szCs w:val="18"/>
    </w:rPr>
  </w:style>
  <w:style w:type="table" w:styleId="TableGrid">
    <w:name w:val="Table Grid"/>
    <w:basedOn w:val="TableNormal"/>
    <w:uiPriority w:val="39"/>
    <w:rsid w:val="00450A5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apnyname">
    <w:name w:val="Comapny name"/>
    <w:basedOn w:val="Normal"/>
    <w:uiPriority w:val="99"/>
    <w:rsid w:val="00450A5A"/>
    <w:pPr>
      <w:tabs>
        <w:tab w:val="left" w:pos="580"/>
        <w:tab w:val="left" w:pos="2700"/>
      </w:tabs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Noto Sans SemBd" w:hAnsi="Noto Sans SemBd" w:cs="Noto Sans SemBd"/>
      <w:b/>
      <w:bCs/>
      <w:color w:val="001E2D"/>
      <w:sz w:val="18"/>
      <w:szCs w:val="18"/>
      <w:lang w:val="en-GB" w:bidi="ar-SA"/>
    </w:rPr>
  </w:style>
  <w:style w:type="paragraph" w:customStyle="1" w:styleId="Address">
    <w:name w:val="Address"/>
    <w:basedOn w:val="Normal"/>
    <w:link w:val="AddressChar"/>
    <w:uiPriority w:val="99"/>
    <w:rsid w:val="00450A5A"/>
    <w:pPr>
      <w:tabs>
        <w:tab w:val="left" w:pos="580"/>
        <w:tab w:val="left" w:pos="2700"/>
      </w:tabs>
      <w:suppressAutoHyphens/>
      <w:autoSpaceDE w:val="0"/>
      <w:autoSpaceDN w:val="0"/>
      <w:adjustRightInd w:val="0"/>
      <w:spacing w:before="0" w:after="0" w:line="200" w:lineRule="atLeast"/>
      <w:textAlignment w:val="center"/>
    </w:pPr>
    <w:rPr>
      <w:rFonts w:ascii="Noto Sans" w:hAnsi="Noto Sans" w:cs="Noto Sans"/>
      <w:color w:val="000000"/>
      <w:sz w:val="16"/>
      <w:szCs w:val="16"/>
      <w:lang w:val="en-GB" w:bidi="ar-SA"/>
    </w:rPr>
  </w:style>
  <w:style w:type="paragraph" w:customStyle="1" w:styleId="BodyContent">
    <w:name w:val="Body Content"/>
    <w:basedOn w:val="Normal"/>
    <w:link w:val="BodyContentChar"/>
    <w:rsid w:val="007D6F41"/>
    <w:pPr>
      <w:spacing w:before="0" w:after="0"/>
    </w:pPr>
    <w:rPr>
      <w:color w:val="000000" w:themeColor="text1"/>
      <w:sz w:val="22"/>
    </w:rPr>
  </w:style>
  <w:style w:type="paragraph" w:customStyle="1" w:styleId="Headline2">
    <w:name w:val="Headline 2"/>
    <w:basedOn w:val="BodyContent"/>
    <w:link w:val="Headline2Char"/>
    <w:qFormat/>
    <w:rsid w:val="00722ED6"/>
    <w:rPr>
      <w:rFonts w:ascii="Segoe UI" w:hAnsi="Segoe UI"/>
      <w:b/>
      <w:sz w:val="24"/>
    </w:rPr>
  </w:style>
  <w:style w:type="character" w:customStyle="1" w:styleId="BodyContentChar">
    <w:name w:val="Body Content Char"/>
    <w:basedOn w:val="DefaultParagraphFont"/>
    <w:link w:val="BodyContent"/>
    <w:rsid w:val="007D6F41"/>
    <w:rPr>
      <w:color w:val="000000" w:themeColor="text1"/>
      <w:sz w:val="22"/>
    </w:rPr>
  </w:style>
  <w:style w:type="paragraph" w:customStyle="1" w:styleId="FooterHeader12">
    <w:name w:val="Footer Header 12"/>
    <w:basedOn w:val="Address"/>
    <w:link w:val="FooterHeader12Char"/>
    <w:qFormat/>
    <w:rsid w:val="00565966"/>
    <w:rPr>
      <w:rFonts w:asciiTheme="minorHAnsi" w:hAnsiTheme="minorHAnsi" w:cstheme="minorHAnsi"/>
      <w:b/>
      <w:bCs/>
      <w:color w:val="054E5A" w:themeColor="text2"/>
      <w:sz w:val="18"/>
      <w:szCs w:val="18"/>
    </w:rPr>
  </w:style>
  <w:style w:type="character" w:customStyle="1" w:styleId="Headline2Char">
    <w:name w:val="Headline 2 Char"/>
    <w:basedOn w:val="BodyContentChar"/>
    <w:link w:val="Headline2"/>
    <w:rsid w:val="00722ED6"/>
    <w:rPr>
      <w:rFonts w:ascii="Segoe UI" w:hAnsi="Segoe UI"/>
      <w:b/>
      <w:color w:val="000000" w:themeColor="text1"/>
      <w:sz w:val="24"/>
    </w:rPr>
  </w:style>
  <w:style w:type="paragraph" w:customStyle="1" w:styleId="FooterBody">
    <w:name w:val="Footer Body"/>
    <w:basedOn w:val="Address"/>
    <w:link w:val="FooterBodyChar"/>
    <w:qFormat/>
    <w:rsid w:val="00565966"/>
    <w:rPr>
      <w:rFonts w:asciiTheme="minorHAnsi" w:hAnsiTheme="minorHAnsi" w:cstheme="minorHAnsi"/>
    </w:rPr>
  </w:style>
  <w:style w:type="character" w:customStyle="1" w:styleId="AddressChar">
    <w:name w:val="Address Char"/>
    <w:basedOn w:val="DefaultParagraphFont"/>
    <w:link w:val="Address"/>
    <w:uiPriority w:val="99"/>
    <w:rsid w:val="00565966"/>
    <w:rPr>
      <w:rFonts w:ascii="Noto Sans" w:hAnsi="Noto Sans" w:cs="Noto Sans"/>
      <w:color w:val="000000"/>
      <w:sz w:val="16"/>
      <w:szCs w:val="16"/>
      <w:lang w:val="en-GB" w:bidi="ar-SA"/>
    </w:rPr>
  </w:style>
  <w:style w:type="character" w:customStyle="1" w:styleId="FooterHeader12Char">
    <w:name w:val="Footer Header 12 Char"/>
    <w:basedOn w:val="AddressChar"/>
    <w:link w:val="FooterHeader12"/>
    <w:rsid w:val="00565966"/>
    <w:rPr>
      <w:rFonts w:ascii="Noto Sans" w:hAnsi="Noto Sans" w:cstheme="minorHAnsi"/>
      <w:b/>
      <w:bCs/>
      <w:color w:val="054E5A" w:themeColor="text2"/>
      <w:sz w:val="18"/>
      <w:szCs w:val="18"/>
      <w:lang w:val="en-GB" w:bidi="ar-SA"/>
    </w:rPr>
  </w:style>
  <w:style w:type="character" w:customStyle="1" w:styleId="FooterBodyChar">
    <w:name w:val="Footer Body Char"/>
    <w:basedOn w:val="AddressChar"/>
    <w:link w:val="FooterBody"/>
    <w:rsid w:val="00565966"/>
    <w:rPr>
      <w:rFonts w:ascii="Noto Sans" w:hAnsi="Noto Sans" w:cstheme="minorHAnsi"/>
      <w:color w:val="000000"/>
      <w:sz w:val="16"/>
      <w:szCs w:val="16"/>
      <w:lang w:val="en-GB" w:bidi="ar-SA"/>
    </w:rPr>
  </w:style>
  <w:style w:type="paragraph" w:customStyle="1" w:styleId="Headline1">
    <w:name w:val="Headline_1"/>
    <w:basedOn w:val="Headline2"/>
    <w:link w:val="Headline1Char"/>
    <w:qFormat/>
    <w:rsid w:val="00EA7F49"/>
    <w:rPr>
      <w:sz w:val="28"/>
      <w:szCs w:val="28"/>
    </w:rPr>
  </w:style>
  <w:style w:type="character" w:customStyle="1" w:styleId="Headline1Char">
    <w:name w:val="Headline_1 Char"/>
    <w:basedOn w:val="Headline2Char"/>
    <w:link w:val="Headline1"/>
    <w:rsid w:val="00EA7F49"/>
    <w:rPr>
      <w:rFonts w:ascii="Segoe UI" w:hAnsi="Segoe UI"/>
      <w:b/>
      <w:color w:val="000000" w:themeColor="text1"/>
      <w:sz w:val="28"/>
      <w:szCs w:val="28"/>
    </w:rPr>
  </w:style>
  <w:style w:type="paragraph" w:customStyle="1" w:styleId="Bodytextregular11pt">
    <w:name w:val="Body text regular 11 pt"/>
    <w:basedOn w:val="Normal"/>
    <w:link w:val="Bodytextregular11ptChar"/>
    <w:qFormat/>
    <w:rsid w:val="00722ED6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character" w:customStyle="1" w:styleId="Bodytextregular11ptChar">
    <w:name w:val="Body text regular 11 pt Char"/>
    <w:basedOn w:val="DefaultParagraphFont"/>
    <w:link w:val="Bodytextregular11pt"/>
    <w:rsid w:val="00722ED6"/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paragraph" w:customStyle="1" w:styleId="Bullettext10pt">
    <w:name w:val="Bullet text 10 pt"/>
    <w:basedOn w:val="Normal"/>
    <w:rsid w:val="00FA219B"/>
    <w:pPr>
      <w:numPr>
        <w:numId w:val="13"/>
      </w:numPr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eastAsiaTheme="minorHAnsi" w:cs="Noto Sans Light"/>
      <w:color w:val="000000" w:themeColor="text1"/>
      <w:lang w:bidi="ar-SA"/>
      <w14:ligatures w14:val="standardContextual"/>
    </w:rPr>
  </w:style>
  <w:style w:type="paragraph" w:customStyle="1" w:styleId="Bodytext12pt">
    <w:name w:val="Body text 12 pt"/>
    <w:basedOn w:val="Normal"/>
    <w:link w:val="Bodytext12ptChar"/>
    <w:rsid w:val="00E92003"/>
    <w:pPr>
      <w:suppressAutoHyphens/>
      <w:autoSpaceDE w:val="0"/>
      <w:autoSpaceDN w:val="0"/>
      <w:adjustRightInd w:val="0"/>
      <w:spacing w:before="0" w:after="0" w:line="288" w:lineRule="auto"/>
      <w:textAlignment w:val="center"/>
    </w:pPr>
    <w:rPr>
      <w:rFonts w:ascii="Segoe UI" w:eastAsiaTheme="minorHAnsi" w:hAnsi="Segoe UI" w:cs="Noto Sans Light"/>
      <w:color w:val="000000" w:themeColor="text1"/>
      <w:sz w:val="24"/>
      <w:szCs w:val="24"/>
      <w:lang w:bidi="ar-SA"/>
      <w14:ligatures w14:val="standardContextual"/>
    </w:rPr>
  </w:style>
  <w:style w:type="character" w:customStyle="1" w:styleId="Bodytext12ptChar">
    <w:name w:val="Body text 12 pt Char"/>
    <w:basedOn w:val="DefaultParagraphFont"/>
    <w:link w:val="Bodytext12pt"/>
    <w:rsid w:val="00E92003"/>
    <w:rPr>
      <w:rFonts w:ascii="Segoe UI" w:eastAsiaTheme="minorHAnsi" w:hAnsi="Segoe UI" w:cs="Noto Sans Light"/>
      <w:color w:val="000000" w:themeColor="text1"/>
      <w:sz w:val="24"/>
      <w:szCs w:val="24"/>
      <w:lang w:bidi="ar-SA"/>
      <w14:ligatures w14:val="standardContextual"/>
    </w:rPr>
  </w:style>
  <w:style w:type="paragraph" w:customStyle="1" w:styleId="Bullettext12pt">
    <w:name w:val="Bullet text 12 pt"/>
    <w:basedOn w:val="Bullettext10pt"/>
    <w:link w:val="Bullettext12ptChar"/>
    <w:rsid w:val="00E92003"/>
    <w:rPr>
      <w:rFonts w:ascii="Segoe UI" w:hAnsi="Segoe UI"/>
      <w:sz w:val="24"/>
    </w:rPr>
  </w:style>
  <w:style w:type="character" w:customStyle="1" w:styleId="Bullettext12ptChar">
    <w:name w:val="Bullet text 12 pt Char"/>
    <w:basedOn w:val="DefaultParagraphFont"/>
    <w:link w:val="Bullettext12pt"/>
    <w:rsid w:val="00E92003"/>
    <w:rPr>
      <w:rFonts w:ascii="Segoe UI" w:eastAsiaTheme="minorHAnsi" w:hAnsi="Segoe UI" w:cs="Noto Sans Light"/>
      <w:color w:val="000000" w:themeColor="text1"/>
      <w:sz w:val="24"/>
      <w:lang w:bidi="ar-SA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146F7"/>
    <w:rPr>
      <w:color w:val="1072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6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46F7"/>
    <w:rPr>
      <w:color w:val="A1A9B4" w:themeColor="followedHyperlink"/>
      <w:u w:val="single"/>
    </w:rPr>
  </w:style>
  <w:style w:type="paragraph" w:customStyle="1" w:styleId="Bodytextitalic11pt">
    <w:name w:val="Body text italic_11 pt"/>
    <w:basedOn w:val="BodyContent"/>
    <w:link w:val="Bodytextitalic11ptChar"/>
    <w:rsid w:val="00691DA2"/>
    <w:rPr>
      <w:i/>
      <w:lang w:bidi="ar-SA"/>
    </w:rPr>
  </w:style>
  <w:style w:type="character" w:customStyle="1" w:styleId="Bodytextitalic11ptChar">
    <w:name w:val="Body text italic_11 pt Char"/>
    <w:basedOn w:val="BodyContentChar"/>
    <w:link w:val="Bodytextitalic11pt"/>
    <w:rsid w:val="00691DA2"/>
    <w:rPr>
      <w:i/>
      <w:color w:val="000000" w:themeColor="text1"/>
      <w:sz w:val="22"/>
      <w:lang w:bidi="ar-SA"/>
    </w:rPr>
  </w:style>
  <w:style w:type="paragraph" w:customStyle="1" w:styleId="Bodytextitalic11pt0">
    <w:name w:val="Body text italic 11 pt_"/>
    <w:basedOn w:val="Bodytextitalic11pt"/>
    <w:link w:val="Bodytextitalic11ptChar0"/>
    <w:rsid w:val="00FD0BDA"/>
  </w:style>
  <w:style w:type="character" w:customStyle="1" w:styleId="Bodytextitalic11ptChar0">
    <w:name w:val="Body text italic 11 pt_ Char"/>
    <w:basedOn w:val="Bodytextitalic11ptChar"/>
    <w:link w:val="Bodytextitalic11pt0"/>
    <w:rsid w:val="00FD0BDA"/>
    <w:rPr>
      <w:i/>
      <w:color w:val="000000" w:themeColor="text1"/>
      <w:sz w:val="22"/>
      <w:lang w:bidi="ar-SA"/>
    </w:rPr>
  </w:style>
  <w:style w:type="paragraph" w:customStyle="1" w:styleId="Bullettextregular11pt">
    <w:name w:val="Bullet text regular 11 pt"/>
    <w:basedOn w:val="Bodytextregular11pt"/>
    <w:link w:val="Bullettextregular11ptChar"/>
    <w:rsid w:val="00FD0BDA"/>
    <w:pPr>
      <w:numPr>
        <w:numId w:val="14"/>
      </w:numPr>
    </w:pPr>
  </w:style>
  <w:style w:type="character" w:customStyle="1" w:styleId="Bullettextregular11ptChar">
    <w:name w:val="Bullet text regular 11 pt Char"/>
    <w:basedOn w:val="Bodytextregular11ptChar"/>
    <w:link w:val="Bullettextregular11pt"/>
    <w:rsid w:val="00FD0BDA"/>
    <w:rPr>
      <w:rFonts w:ascii="Segoe UI" w:eastAsiaTheme="minorHAnsi" w:hAnsi="Segoe UI" w:cs="Noto Sans Light"/>
      <w:color w:val="000000" w:themeColor="text1"/>
      <w:sz w:val="22"/>
      <w:lang w:bidi="ar-SA"/>
      <w14:ligatures w14:val="standardContextual"/>
    </w:rPr>
  </w:style>
  <w:style w:type="paragraph" w:customStyle="1" w:styleId="Subheadline1">
    <w:name w:val="Subheadline 1"/>
    <w:basedOn w:val="Bodytextregular11pt"/>
    <w:link w:val="Subheadline1Char"/>
    <w:rsid w:val="00551D68"/>
    <w:rPr>
      <w:rFonts w:ascii="Segoe UI" w:hAnsi="Segoe UI"/>
      <w:b/>
      <w:sz w:val="20"/>
    </w:rPr>
  </w:style>
  <w:style w:type="character" w:customStyle="1" w:styleId="Subheadline1Char">
    <w:name w:val="Subheadline 1 Char"/>
    <w:basedOn w:val="Bodytextregular11ptChar"/>
    <w:link w:val="Subheadline1"/>
    <w:rsid w:val="00551D68"/>
    <w:rPr>
      <w:rFonts w:ascii="Segoe UI" w:eastAsiaTheme="minorHAnsi" w:hAnsi="Segoe UI" w:cs="Noto Sans Light"/>
      <w:b/>
      <w:color w:val="000000" w:themeColor="text1"/>
      <w:sz w:val="22"/>
      <w:lang w:bidi="ar-SA"/>
      <w14:ligatures w14:val="standardContextual"/>
    </w:rPr>
  </w:style>
  <w:style w:type="paragraph" w:customStyle="1" w:styleId="Bodytextregular10pt">
    <w:name w:val="Body text regular 10 pt"/>
    <w:basedOn w:val="Bodytextregular11pt"/>
    <w:link w:val="Bodytextregular10ptChar"/>
    <w:qFormat/>
    <w:rsid w:val="00551D68"/>
    <w:rPr>
      <w:sz w:val="20"/>
    </w:rPr>
  </w:style>
  <w:style w:type="character" w:customStyle="1" w:styleId="Bodytextregular10ptChar">
    <w:name w:val="Body text regular 10 pt Char"/>
    <w:basedOn w:val="Bodytextregular11ptChar"/>
    <w:link w:val="Bodytextregular10pt"/>
    <w:rsid w:val="00551D68"/>
    <w:rPr>
      <w:rFonts w:eastAsiaTheme="minorHAnsi" w:cs="Noto Sans Light"/>
      <w:color w:val="000000" w:themeColor="text1"/>
      <w:sz w:val="22"/>
      <w:lang w:bidi="ar-SA"/>
      <w14:ligatures w14:val="standardContextual"/>
    </w:rPr>
  </w:style>
  <w:style w:type="paragraph" w:customStyle="1" w:styleId="Subheadline2">
    <w:name w:val="Subheadline 2"/>
    <w:basedOn w:val="Subheadline1"/>
    <w:link w:val="Subheadline2Char"/>
    <w:qFormat/>
    <w:rsid w:val="00DA6FA7"/>
  </w:style>
  <w:style w:type="character" w:customStyle="1" w:styleId="Subheadline2Char">
    <w:name w:val="Subheadline 2 Char"/>
    <w:basedOn w:val="Subheadline1Char"/>
    <w:link w:val="Subheadline2"/>
    <w:rsid w:val="00DA6FA7"/>
    <w:rPr>
      <w:rFonts w:ascii="Segoe UI" w:eastAsiaTheme="minorHAnsi" w:hAnsi="Segoe UI" w:cs="Noto Sans Light"/>
      <w:b/>
      <w:color w:val="000000" w:themeColor="text1"/>
      <w:sz w:val="22"/>
      <w:lang w:bidi="ar-SA"/>
      <w14:ligatures w14:val="standardContextual"/>
    </w:rPr>
  </w:style>
  <w:style w:type="paragraph" w:customStyle="1" w:styleId="Boilerplatebold">
    <w:name w:val="Boilerplate bold"/>
    <w:basedOn w:val="Normal"/>
    <w:link w:val="BoilerplateboldChar"/>
    <w:qFormat/>
    <w:rsid w:val="004B4B69"/>
    <w:pPr>
      <w:spacing w:afterLines="20" w:after="48" w:line="240" w:lineRule="auto"/>
    </w:pPr>
    <w:rPr>
      <w:rFonts w:cstheme="minorHAnsi"/>
      <w:b/>
      <w:bCs/>
      <w:sz w:val="18"/>
      <w:szCs w:val="18"/>
    </w:rPr>
  </w:style>
  <w:style w:type="character" w:customStyle="1" w:styleId="BoilerplateboldChar">
    <w:name w:val="Boilerplate bold Char"/>
    <w:basedOn w:val="DefaultParagraphFont"/>
    <w:link w:val="Boilerplatebold"/>
    <w:rsid w:val="004B4B69"/>
    <w:rPr>
      <w:rFonts w:cstheme="minorHAnsi"/>
      <w:b/>
      <w:bCs/>
      <w:sz w:val="18"/>
      <w:szCs w:val="18"/>
    </w:rPr>
  </w:style>
  <w:style w:type="paragraph" w:customStyle="1" w:styleId="Boilerplateregular">
    <w:name w:val="Boilerplate regular"/>
    <w:basedOn w:val="Normal"/>
    <w:link w:val="BoilerplateregularChar"/>
    <w:qFormat/>
    <w:rsid w:val="000F0BAD"/>
    <w:pPr>
      <w:spacing w:afterLines="20" w:after="48" w:line="240" w:lineRule="auto"/>
    </w:pPr>
    <w:rPr>
      <w:rFonts w:cstheme="minorHAnsi"/>
      <w:sz w:val="18"/>
      <w:szCs w:val="18"/>
    </w:rPr>
  </w:style>
  <w:style w:type="character" w:customStyle="1" w:styleId="BoilerplateregularChar">
    <w:name w:val="Boilerplate regular Char"/>
    <w:basedOn w:val="DefaultParagraphFont"/>
    <w:link w:val="Boilerplateregular"/>
    <w:rsid w:val="000F0BAD"/>
    <w:rPr>
      <w:rFonts w:cstheme="minorHAnsi"/>
      <w:sz w:val="18"/>
      <w:szCs w:val="18"/>
    </w:rPr>
  </w:style>
  <w:style w:type="paragraph" w:customStyle="1" w:styleId="s19">
    <w:name w:val="s19"/>
    <w:basedOn w:val="Normal"/>
    <w:uiPriority w:val="99"/>
    <w:rsid w:val="00E80C0A"/>
    <w:pPr>
      <w:spacing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it-IT" w:eastAsia="it-IT" w:bidi="ar-SA"/>
    </w:rPr>
  </w:style>
  <w:style w:type="paragraph" w:styleId="NormalWeb">
    <w:name w:val="Normal (Web)"/>
    <w:basedOn w:val="Normal"/>
    <w:uiPriority w:val="99"/>
    <w:unhideWhenUsed/>
    <w:rsid w:val="002E1A64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0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99A"/>
    <w:pPr>
      <w:spacing w:line="240" w:lineRule="auto"/>
    </w:pPr>
    <w:rPr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99A"/>
    <w:rPr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99A"/>
    <w:rPr>
      <w:b/>
      <w:bCs/>
      <w:szCs w:val="18"/>
    </w:rPr>
  </w:style>
  <w:style w:type="paragraph" w:styleId="Revision">
    <w:name w:val="Revision"/>
    <w:hidden/>
    <w:uiPriority w:val="99"/>
    <w:semiHidden/>
    <w:rsid w:val="00D003DD"/>
    <w:pPr>
      <w:spacing w:before="0" w:after="0" w:line="240" w:lineRule="auto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minia.corsi@updating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ater4all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tlascopcogroup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minia.corsi@updatin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 Copco Group 2023_Template_19072023">
  <a:themeElements>
    <a:clrScheme name="ACG_2023">
      <a:dk1>
        <a:srgbClr val="000000"/>
      </a:dk1>
      <a:lt1>
        <a:srgbClr val="FFFFFF"/>
      </a:lt1>
      <a:dk2>
        <a:srgbClr val="054E5A"/>
      </a:dk2>
      <a:lt2>
        <a:srgbClr val="DFE4E7"/>
      </a:lt2>
      <a:accent1>
        <a:srgbClr val="054E5A"/>
      </a:accent1>
      <a:accent2>
        <a:srgbClr val="A1A9B4"/>
      </a:accent2>
      <a:accent3>
        <a:srgbClr val="E1B77E"/>
      </a:accent3>
      <a:accent4>
        <a:srgbClr val="5D7875"/>
      </a:accent4>
      <a:accent5>
        <a:srgbClr val="123F6D"/>
      </a:accent5>
      <a:accent6>
        <a:srgbClr val="F68363"/>
      </a:accent6>
      <a:hlink>
        <a:srgbClr val="1072B9"/>
      </a:hlink>
      <a:folHlink>
        <a:srgbClr val="A1A9B4"/>
      </a:folHlink>
    </a:clrScheme>
    <a:fontScheme name="ACGI_Theme_fonts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  <a:lnDef>
      <a:spPr>
        <a:ln>
          <a:solidFill>
            <a:schemeClr val="accent4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Light Green">
      <a:srgbClr val="CED9D7"/>
    </a:custClr>
    <a:custClr name="Accent Red">
      <a:srgbClr val="C03627"/>
    </a:custClr>
  </a:custClrLst>
  <a:extLst>
    <a:ext uri="{05A4C25C-085E-4340-85A3-A5531E510DB2}">
      <thm15:themeFamily xmlns:thm15="http://schemas.microsoft.com/office/thememl/2012/main" name="Atlas Copco Group 2023_Template_19072023" id="{D9B6EDF6-5471-49E7-8404-0499552B9BDE}" vid="{84EDC6A1-4EA1-4BEB-BE5E-2464048C7D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2013704E4144B8B9E25155840687C" ma:contentTypeVersion="16" ma:contentTypeDescription="Create a new document." ma:contentTypeScope="" ma:versionID="4149eb9815bee30fd6282c31b773d0ba">
  <xsd:schema xmlns:xsd="http://www.w3.org/2001/XMLSchema" xmlns:xs="http://www.w3.org/2001/XMLSchema" xmlns:p="http://schemas.microsoft.com/office/2006/metadata/properties" xmlns:ns2="419e4156-1016-48f6-925d-c4187cee2746" xmlns:ns3="9f7f1cff-e092-4dcd-a391-2e026a7079e7" xmlns:ns4="633ac210-65bb-4989-a4dc-f378bd6257f5" targetNamespace="http://schemas.microsoft.com/office/2006/metadata/properties" ma:root="true" ma:fieldsID="987762a610bc3b0d0f6aa9ea727d4d16" ns2:_="" ns3:_="" ns4:_="">
    <xsd:import namespace="419e4156-1016-48f6-925d-c4187cee2746"/>
    <xsd:import namespace="9f7f1cff-e092-4dcd-a391-2e026a7079e7"/>
    <xsd:import namespace="633ac210-65bb-4989-a4dc-f378bd625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e4156-1016-48f6-925d-c4187cee2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96acbc8-d254-4db0-b38e-5e1276a9f7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f1cff-e092-4dcd-a391-2e026a7079e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39a83a-95d4-4c58-991d-6d905163f1dd}" ma:internalName="TaxCatchAll" ma:showField="CatchAllData" ma:web="633ac210-65bb-4989-a4dc-f378bd625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c210-65bb-4989-a4dc-f378bd6257f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e4156-1016-48f6-925d-c4187cee2746">
      <Terms xmlns="http://schemas.microsoft.com/office/infopath/2007/PartnerControls"/>
    </lcf76f155ced4ddcb4097134ff3c332f>
    <TaxCatchAll xmlns="9f7f1cff-e092-4dcd-a391-2e026a7079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7C31A-6071-41E8-A49E-2B232EDA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e4156-1016-48f6-925d-c4187cee2746"/>
    <ds:schemaRef ds:uri="9f7f1cff-e092-4dcd-a391-2e026a7079e7"/>
    <ds:schemaRef ds:uri="633ac210-65bb-4989-a4dc-f378bd625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944231-3D64-4E0A-ACDE-B23EF1B93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8521A8-FDA9-472F-9776-01C36ED64560}">
  <ds:schemaRefs>
    <ds:schemaRef ds:uri="http://schemas.microsoft.com/office/2006/metadata/properties"/>
    <ds:schemaRef ds:uri="http://schemas.microsoft.com/office/infopath/2007/PartnerControls"/>
    <ds:schemaRef ds:uri="419e4156-1016-48f6-925d-c4187cee2746"/>
    <ds:schemaRef ds:uri="9f7f1cff-e092-4dcd-a391-2e026a7079e7"/>
  </ds:schemaRefs>
</ds:datastoreItem>
</file>

<file path=customXml/itemProps4.xml><?xml version="1.0" encoding="utf-8"?>
<ds:datastoreItem xmlns:ds="http://schemas.openxmlformats.org/officeDocument/2006/customXml" ds:itemID="{957101B3-28CB-4F5B-A221-8102C1BA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Sapkal</dc:creator>
  <cp:keywords/>
  <dc:description/>
  <cp:lastModifiedBy>Michela Campi</cp:lastModifiedBy>
  <cp:revision>3</cp:revision>
  <dcterms:created xsi:type="dcterms:W3CDTF">2024-02-02T11:56:00Z</dcterms:created>
  <dcterms:modified xsi:type="dcterms:W3CDTF">2024-02-02T11:58:00Z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0x0101005182013704E4144B8B9E25155840687C</vt:lpwstr>
  </property>
</Properties>
</file>