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B99B" w14:textId="07396E78" w:rsidR="00755B9B" w:rsidRPr="00E86E16" w:rsidRDefault="00755B9B" w:rsidP="00755B9B">
      <w:pPr>
        <w:jc w:val="center"/>
        <w:rPr>
          <w:rFonts w:ascii="Arial" w:hAnsi="Arial"/>
          <w:b/>
          <w:color w:val="2E74B5"/>
          <w:sz w:val="28"/>
          <w:szCs w:val="28"/>
        </w:rPr>
      </w:pPr>
      <w:r w:rsidRPr="00E86E16">
        <w:rPr>
          <w:rFonts w:ascii="Arial" w:hAnsi="Arial"/>
          <w:b/>
          <w:color w:val="2E74B5"/>
          <w:sz w:val="28"/>
          <w:szCs w:val="28"/>
        </w:rPr>
        <w:t xml:space="preserve">Produrre </w:t>
      </w:r>
      <w:proofErr w:type="gramStart"/>
      <w:r w:rsidRPr="00E86E16">
        <w:rPr>
          <w:rFonts w:ascii="Arial" w:hAnsi="Arial"/>
          <w:b/>
          <w:color w:val="2E74B5"/>
          <w:sz w:val="28"/>
          <w:szCs w:val="28"/>
        </w:rPr>
        <w:t>l’</w:t>
      </w:r>
      <w:r w:rsidR="006C49BC">
        <w:rPr>
          <w:rFonts w:ascii="Arial" w:hAnsi="Arial"/>
          <w:b/>
          <w:color w:val="2E74B5"/>
          <w:sz w:val="28"/>
          <w:szCs w:val="28"/>
        </w:rPr>
        <w:t xml:space="preserve"> </w:t>
      </w:r>
      <w:r w:rsidRPr="00E86E16">
        <w:rPr>
          <w:rFonts w:ascii="Arial" w:hAnsi="Arial"/>
          <w:b/>
          <w:color w:val="2E74B5"/>
          <w:sz w:val="28"/>
          <w:szCs w:val="28"/>
        </w:rPr>
        <w:t>“</w:t>
      </w:r>
      <w:proofErr w:type="gramEnd"/>
      <w:r w:rsidRPr="00E86E16">
        <w:rPr>
          <w:rFonts w:ascii="Arial" w:hAnsi="Arial"/>
          <w:b/>
          <w:color w:val="2E74B5"/>
          <w:sz w:val="28"/>
          <w:szCs w:val="28"/>
        </w:rPr>
        <w:t>Acqua migliore del mondo” riducendo i consumi energetici e i costi di produzione</w:t>
      </w:r>
    </w:p>
    <w:p w14:paraId="6A2E190B" w14:textId="77777777" w:rsidR="00755B9B" w:rsidRPr="00E86E16" w:rsidRDefault="00755B9B" w:rsidP="00755B9B">
      <w:pPr>
        <w:pStyle w:val="Titolo"/>
        <w:jc w:val="center"/>
        <w:rPr>
          <w:rFonts w:ascii="Arial" w:hAnsi="Arial" w:cs="Arial"/>
          <w:b/>
          <w:color w:val="2E74B5"/>
          <w:sz w:val="28"/>
          <w:szCs w:val="28"/>
          <w:lang w:val="it-IT"/>
        </w:rPr>
      </w:pPr>
    </w:p>
    <w:p w14:paraId="28540B83" w14:textId="77777777" w:rsidR="006C49BC" w:rsidRDefault="00755B9B" w:rsidP="00755B9B">
      <w:pPr>
        <w:pStyle w:val="Titolo"/>
        <w:jc w:val="center"/>
        <w:rPr>
          <w:rFonts w:ascii="Arial" w:eastAsia="Times New Roman" w:hAnsi="Arial" w:cs="Arial"/>
          <w:b/>
          <w:i/>
          <w:color w:val="949EA5" w:themeColor="text1" w:themeTint="80"/>
          <w:spacing w:val="0"/>
          <w:kern w:val="0"/>
          <w:sz w:val="24"/>
          <w:szCs w:val="24"/>
          <w:lang w:val="it-IT" w:eastAsia="it-IT"/>
        </w:rPr>
      </w:pPr>
      <w:r w:rsidRPr="00E86E16">
        <w:rPr>
          <w:rFonts w:ascii="Arial" w:hAnsi="Arial" w:cs="Arial"/>
          <w:b/>
          <w:color w:val="2E74B5"/>
          <w:sz w:val="28"/>
          <w:szCs w:val="28"/>
          <w:lang w:val="it-IT"/>
        </w:rPr>
        <w:t xml:space="preserve"> </w:t>
      </w:r>
      <w:r w:rsidRPr="00E86E16">
        <w:rPr>
          <w:rFonts w:ascii="Arial" w:eastAsia="Times New Roman" w:hAnsi="Arial" w:cs="Arial"/>
          <w:b/>
          <w:i/>
          <w:color w:val="949EA5" w:themeColor="text1" w:themeTint="80"/>
          <w:spacing w:val="0"/>
          <w:kern w:val="0"/>
          <w:sz w:val="24"/>
          <w:szCs w:val="24"/>
          <w:lang w:val="it-IT" w:eastAsia="it-IT"/>
        </w:rPr>
        <w:t xml:space="preserve">I compressori </w:t>
      </w:r>
      <w:proofErr w:type="spellStart"/>
      <w:r w:rsidRPr="00E86E16">
        <w:rPr>
          <w:rFonts w:ascii="Arial" w:eastAsia="Times New Roman" w:hAnsi="Arial" w:cs="Arial"/>
          <w:b/>
          <w:i/>
          <w:color w:val="949EA5" w:themeColor="text1" w:themeTint="80"/>
          <w:spacing w:val="0"/>
          <w:kern w:val="0"/>
          <w:sz w:val="24"/>
          <w:szCs w:val="24"/>
          <w:lang w:val="it-IT" w:eastAsia="it-IT"/>
        </w:rPr>
        <w:t>oil</w:t>
      </w:r>
      <w:proofErr w:type="spellEnd"/>
      <w:r w:rsidRPr="00E86E16">
        <w:rPr>
          <w:rFonts w:ascii="Arial" w:eastAsia="Times New Roman" w:hAnsi="Arial" w:cs="Arial"/>
          <w:b/>
          <w:i/>
          <w:color w:val="949EA5" w:themeColor="text1" w:themeTint="80"/>
          <w:spacing w:val="0"/>
          <w:kern w:val="0"/>
          <w:sz w:val="24"/>
          <w:szCs w:val="24"/>
          <w:lang w:val="it-IT" w:eastAsia="it-IT"/>
        </w:rPr>
        <w:t xml:space="preserve">- free certificati Classe Zero di Atlas Copco scelti per la produzione di bottiglie in PET </w:t>
      </w:r>
      <w:r>
        <w:rPr>
          <w:rFonts w:ascii="Arial" w:eastAsia="Times New Roman" w:hAnsi="Arial" w:cs="Arial"/>
          <w:b/>
          <w:i/>
          <w:color w:val="949EA5" w:themeColor="text1" w:themeTint="80"/>
          <w:spacing w:val="0"/>
          <w:kern w:val="0"/>
          <w:sz w:val="24"/>
          <w:szCs w:val="24"/>
          <w:lang w:val="it-IT" w:eastAsia="it-IT"/>
        </w:rPr>
        <w:t>di A</w:t>
      </w:r>
      <w:r w:rsidRPr="00E86E16">
        <w:rPr>
          <w:rFonts w:ascii="Arial" w:eastAsia="Times New Roman" w:hAnsi="Arial" w:cs="Arial"/>
          <w:b/>
          <w:i/>
          <w:color w:val="949EA5" w:themeColor="text1" w:themeTint="80"/>
          <w:spacing w:val="0"/>
          <w:kern w:val="0"/>
          <w:sz w:val="24"/>
          <w:szCs w:val="24"/>
          <w:lang w:val="it-IT" w:eastAsia="it-IT"/>
        </w:rPr>
        <w:t xml:space="preserve">cqua Smeraldina, </w:t>
      </w:r>
    </w:p>
    <w:p w14:paraId="05839B82" w14:textId="414FAAB0" w:rsidR="00755B9B" w:rsidRPr="007C0FB3" w:rsidRDefault="00755B9B" w:rsidP="00755B9B">
      <w:pPr>
        <w:pStyle w:val="Titolo"/>
        <w:jc w:val="center"/>
        <w:rPr>
          <w:rFonts w:ascii="Arial" w:eastAsia="Times New Roman" w:hAnsi="Arial" w:cs="Arial"/>
          <w:b/>
          <w:i/>
          <w:color w:val="949EA5" w:themeColor="text1" w:themeTint="80"/>
          <w:spacing w:val="0"/>
          <w:kern w:val="0"/>
          <w:sz w:val="24"/>
          <w:szCs w:val="24"/>
          <w:lang w:val="it-IT" w:eastAsia="it-IT"/>
        </w:rPr>
      </w:pPr>
      <w:r w:rsidRPr="00E86E16">
        <w:rPr>
          <w:rFonts w:ascii="Arial" w:eastAsia="Times New Roman" w:hAnsi="Arial" w:cs="Arial"/>
          <w:b/>
          <w:i/>
          <w:color w:val="949EA5" w:themeColor="text1" w:themeTint="80"/>
          <w:spacing w:val="0"/>
          <w:kern w:val="0"/>
          <w:sz w:val="24"/>
          <w:szCs w:val="24"/>
          <w:lang w:val="it-IT" w:eastAsia="it-IT"/>
        </w:rPr>
        <w:t xml:space="preserve">premiata “Best </w:t>
      </w:r>
      <w:proofErr w:type="spellStart"/>
      <w:r w:rsidRPr="00E86E16">
        <w:rPr>
          <w:rFonts w:ascii="Arial" w:eastAsia="Times New Roman" w:hAnsi="Arial" w:cs="Arial"/>
          <w:b/>
          <w:i/>
          <w:color w:val="949EA5" w:themeColor="text1" w:themeTint="80"/>
          <w:spacing w:val="0"/>
          <w:kern w:val="0"/>
          <w:sz w:val="24"/>
          <w:szCs w:val="24"/>
          <w:lang w:val="it-IT" w:eastAsia="it-IT"/>
        </w:rPr>
        <w:t>Bottled</w:t>
      </w:r>
      <w:proofErr w:type="spellEnd"/>
      <w:r w:rsidRPr="00E86E16">
        <w:rPr>
          <w:rFonts w:ascii="Arial" w:eastAsia="Times New Roman" w:hAnsi="Arial" w:cs="Arial"/>
          <w:b/>
          <w:i/>
          <w:color w:val="949EA5" w:themeColor="text1" w:themeTint="80"/>
          <w:spacing w:val="0"/>
          <w:kern w:val="0"/>
          <w:sz w:val="24"/>
          <w:szCs w:val="24"/>
          <w:lang w:val="it-IT" w:eastAsia="it-IT"/>
        </w:rPr>
        <w:t xml:space="preserve"> Water”</w:t>
      </w:r>
      <w:r w:rsidRPr="00A62F59">
        <w:rPr>
          <w:rFonts w:ascii="Arial" w:eastAsia="Times New Roman" w:hAnsi="Arial" w:cs="Arial"/>
          <w:b/>
          <w:i/>
          <w:color w:val="949EA5" w:themeColor="text1" w:themeTint="80"/>
          <w:spacing w:val="0"/>
          <w:kern w:val="0"/>
          <w:sz w:val="24"/>
          <w:szCs w:val="24"/>
          <w:lang w:val="it-IT" w:eastAsia="it-IT"/>
        </w:rPr>
        <w:t xml:space="preserve"> </w:t>
      </w:r>
    </w:p>
    <w:p w14:paraId="24F17BE8" w14:textId="77777777" w:rsidR="00755B9B" w:rsidRPr="007C0FB3" w:rsidRDefault="00755B9B" w:rsidP="00755B9B">
      <w:pPr>
        <w:pStyle w:val="Titolo"/>
        <w:jc w:val="center"/>
        <w:rPr>
          <w:rFonts w:ascii="Arial" w:eastAsia="Times New Roman" w:hAnsi="Arial" w:cs="Arial"/>
          <w:b/>
          <w:i/>
          <w:color w:val="949EA5" w:themeColor="text1" w:themeTint="80"/>
          <w:spacing w:val="0"/>
          <w:kern w:val="0"/>
          <w:sz w:val="24"/>
          <w:szCs w:val="24"/>
          <w:lang w:val="it-IT" w:eastAsia="it-IT"/>
        </w:rPr>
      </w:pPr>
    </w:p>
    <w:p w14:paraId="5F2B372A" w14:textId="77777777" w:rsidR="00755B9B" w:rsidRDefault="00755B9B" w:rsidP="00755B9B">
      <w:pPr>
        <w:jc w:val="center"/>
        <w:rPr>
          <w:rFonts w:ascii="Arial" w:hAnsi="Arial"/>
          <w:b/>
          <w:color w:val="2E74B5"/>
          <w:sz w:val="28"/>
          <w:szCs w:val="28"/>
        </w:rPr>
      </w:pPr>
    </w:p>
    <w:p w14:paraId="17F035D4" w14:textId="1DD3CBDD" w:rsidR="00755B9B" w:rsidRPr="00755B9B" w:rsidRDefault="00755B9B" w:rsidP="00755B9B">
      <w:pPr>
        <w:jc w:val="both"/>
        <w:rPr>
          <w:rFonts w:ascii="Arial" w:eastAsia="Times New Roman" w:hAnsi="Arial"/>
          <w:color w:val="949EA5" w:themeColor="text1" w:themeTint="80"/>
        </w:rPr>
      </w:pPr>
      <w:r w:rsidRPr="00755B9B">
        <w:rPr>
          <w:rFonts w:ascii="Arial" w:eastAsia="Times New Roman" w:hAnsi="Arial"/>
          <w:color w:val="949EA5" w:themeColor="text1" w:themeTint="80"/>
        </w:rPr>
        <w:t xml:space="preserve">Cinisello Balsamo, </w:t>
      </w:r>
      <w:r w:rsidR="00AF3B74" w:rsidRPr="00AF3B74">
        <w:rPr>
          <w:rFonts w:ascii="Arial" w:eastAsia="Times New Roman" w:hAnsi="Arial"/>
          <w:color w:val="949EA5" w:themeColor="text1" w:themeTint="80"/>
        </w:rPr>
        <w:t>29</w:t>
      </w:r>
      <w:r w:rsidRPr="00AF3B74">
        <w:rPr>
          <w:rFonts w:ascii="Arial" w:eastAsia="Times New Roman" w:hAnsi="Arial"/>
          <w:color w:val="949EA5" w:themeColor="text1" w:themeTint="80"/>
        </w:rPr>
        <w:t xml:space="preserve"> ottobre 2019</w:t>
      </w:r>
    </w:p>
    <w:p w14:paraId="754DCB3F" w14:textId="77777777" w:rsidR="00755B9B" w:rsidRPr="00755B9B" w:rsidRDefault="00755B9B" w:rsidP="00755B9B">
      <w:pPr>
        <w:rPr>
          <w:rFonts w:ascii="Arial" w:eastAsia="Times New Roman" w:hAnsi="Arial"/>
          <w:color w:val="949EA5" w:themeColor="text1" w:themeTint="80"/>
        </w:rPr>
      </w:pPr>
    </w:p>
    <w:p w14:paraId="447B29CC" w14:textId="77777777" w:rsidR="00755B9B" w:rsidRPr="00755B9B" w:rsidRDefault="00755B9B" w:rsidP="00755B9B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43FF3EF7" w14:textId="1DD19F88" w:rsidR="00755B9B" w:rsidRPr="00755B9B" w:rsidRDefault="00755B9B" w:rsidP="00755B9B">
      <w:pPr>
        <w:jc w:val="both"/>
        <w:rPr>
          <w:rFonts w:ascii="Arial" w:eastAsia="Times New Roman" w:hAnsi="Arial"/>
          <w:color w:val="949EA5" w:themeColor="text1" w:themeTint="80"/>
        </w:rPr>
      </w:pPr>
      <w:r w:rsidRPr="00755B9B">
        <w:rPr>
          <w:rFonts w:ascii="Arial" w:eastAsia="Times New Roman" w:hAnsi="Arial"/>
          <w:color w:val="949EA5" w:themeColor="text1" w:themeTint="80"/>
        </w:rPr>
        <w:t xml:space="preserve">I compressori </w:t>
      </w:r>
      <w:proofErr w:type="spellStart"/>
      <w:r w:rsidRPr="00755B9B">
        <w:rPr>
          <w:rFonts w:ascii="Arial" w:eastAsia="Times New Roman" w:hAnsi="Arial"/>
          <w:color w:val="949EA5" w:themeColor="text1" w:themeTint="80"/>
        </w:rPr>
        <w:t>oil</w:t>
      </w:r>
      <w:proofErr w:type="spellEnd"/>
      <w:r w:rsidRPr="00755B9B">
        <w:rPr>
          <w:rFonts w:ascii="Arial" w:eastAsia="Times New Roman" w:hAnsi="Arial"/>
          <w:color w:val="949EA5" w:themeColor="text1" w:themeTint="80"/>
        </w:rPr>
        <w:t xml:space="preserve">-free certificati Classe Zero di Atlas Copco permettono un’elevata riduzione dei consumi energetici e dei tempi di fermo macchina nella produzione di </w:t>
      </w:r>
      <w:r w:rsidRPr="00235547">
        <w:rPr>
          <w:rFonts w:ascii="Arial" w:eastAsia="Times New Roman" w:hAnsi="Arial"/>
          <w:b/>
          <w:color w:val="949EA5" w:themeColor="text1" w:themeTint="80"/>
        </w:rPr>
        <w:t>Acqua Smeraldina</w:t>
      </w:r>
      <w:r w:rsidRPr="00755B9B">
        <w:rPr>
          <w:rFonts w:ascii="Arial" w:eastAsia="Times New Roman" w:hAnsi="Arial"/>
          <w:color w:val="949EA5" w:themeColor="text1" w:themeTint="80"/>
        </w:rPr>
        <w:t xml:space="preserve">, pregiato marchio di proprietà della famiglia </w:t>
      </w:r>
      <w:proofErr w:type="spellStart"/>
      <w:r w:rsidRPr="00755B9B">
        <w:rPr>
          <w:rFonts w:ascii="Arial" w:eastAsia="Times New Roman" w:hAnsi="Arial"/>
          <w:color w:val="949EA5" w:themeColor="text1" w:themeTint="80"/>
        </w:rPr>
        <w:t>Solinas</w:t>
      </w:r>
      <w:proofErr w:type="spellEnd"/>
      <w:r w:rsidRPr="00755B9B">
        <w:rPr>
          <w:rFonts w:ascii="Arial" w:eastAsia="Times New Roman" w:hAnsi="Arial"/>
          <w:color w:val="949EA5" w:themeColor="text1" w:themeTint="80"/>
        </w:rPr>
        <w:t xml:space="preserve"> che, grazie alla società A.L.B. S.p.A., si occupa da oltre trent’anni del suo imbottigliamento e distribuzione in Italia e nei principali mercati internazionali.</w:t>
      </w:r>
    </w:p>
    <w:p w14:paraId="321F6AFD" w14:textId="250D070B" w:rsidR="00755B9B" w:rsidRPr="00755B9B" w:rsidRDefault="00755B9B" w:rsidP="00755B9B">
      <w:pPr>
        <w:jc w:val="both"/>
        <w:rPr>
          <w:rFonts w:ascii="Arial" w:eastAsia="Times New Roman" w:hAnsi="Arial"/>
          <w:color w:val="949EA5" w:themeColor="text1" w:themeTint="80"/>
        </w:rPr>
      </w:pPr>
      <w:r w:rsidRPr="00755B9B">
        <w:rPr>
          <w:rFonts w:ascii="Arial" w:eastAsia="Times New Roman" w:hAnsi="Arial"/>
          <w:color w:val="949EA5" w:themeColor="text1" w:themeTint="80"/>
        </w:rPr>
        <w:t xml:space="preserve">L'Acqua Smeraldina nasce in Sardegna, presso la località di Tempio Pausania dove, dal cuore incontaminato di Monti di </w:t>
      </w:r>
      <w:proofErr w:type="spellStart"/>
      <w:r w:rsidRPr="00755B9B">
        <w:rPr>
          <w:rFonts w:ascii="Arial" w:eastAsia="Times New Roman" w:hAnsi="Arial"/>
          <w:color w:val="949EA5" w:themeColor="text1" w:themeTint="80"/>
        </w:rPr>
        <w:t>Deu</w:t>
      </w:r>
      <w:proofErr w:type="spellEnd"/>
      <w:r w:rsidRPr="00755B9B">
        <w:rPr>
          <w:rFonts w:ascii="Arial" w:eastAsia="Times New Roman" w:hAnsi="Arial"/>
          <w:color w:val="949EA5" w:themeColor="text1" w:themeTint="80"/>
        </w:rPr>
        <w:t xml:space="preserve">, montagna considerata sacra dagli antichi, l’acqua viene imbottigliata direttamente alla sorgente, con la massima attenzione a preservare le sue caratteristiche benefiche e qualitative. Per poter garantire il mantenimento del perfetto equilibrio di sali minerali naturali presente nelle acque che scorrono nelle profondità del monte, A.L.B. </w:t>
      </w:r>
      <w:r w:rsidR="00235547" w:rsidRPr="00755B9B">
        <w:rPr>
          <w:rFonts w:ascii="Arial" w:eastAsia="Times New Roman" w:hAnsi="Arial"/>
          <w:color w:val="949EA5" w:themeColor="text1" w:themeTint="80"/>
        </w:rPr>
        <w:t>S.p.A.</w:t>
      </w:r>
      <w:r w:rsidR="00235547">
        <w:rPr>
          <w:rFonts w:ascii="Arial" w:eastAsia="Times New Roman" w:hAnsi="Arial"/>
          <w:color w:val="949EA5" w:themeColor="text1" w:themeTint="80"/>
        </w:rPr>
        <w:t xml:space="preserve"> </w:t>
      </w:r>
      <w:r w:rsidRPr="00755B9B">
        <w:rPr>
          <w:rFonts w:ascii="Arial" w:eastAsia="Times New Roman" w:hAnsi="Arial"/>
          <w:color w:val="949EA5" w:themeColor="text1" w:themeTint="80"/>
        </w:rPr>
        <w:t xml:space="preserve">ha sviluppato una filiera produttiva caratterizzata da un rigoroso ed efficiente sistema di controllo, dall’imbottigliamento alla distribuzione, fino all’arrivo alla tavola dei consumatori. </w:t>
      </w:r>
    </w:p>
    <w:p w14:paraId="7A583CE8" w14:textId="77777777" w:rsidR="00755B9B" w:rsidRPr="00755B9B" w:rsidRDefault="00755B9B" w:rsidP="00755B9B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262577AF" w14:textId="77777777" w:rsidR="00755B9B" w:rsidRPr="00755B9B" w:rsidRDefault="00755B9B" w:rsidP="00755B9B">
      <w:pPr>
        <w:jc w:val="both"/>
        <w:rPr>
          <w:rFonts w:ascii="Arial" w:eastAsia="Times New Roman" w:hAnsi="Arial"/>
          <w:color w:val="949EA5" w:themeColor="text1" w:themeTint="80"/>
        </w:rPr>
      </w:pPr>
      <w:r w:rsidRPr="00755B9B">
        <w:rPr>
          <w:rFonts w:ascii="Arial" w:eastAsia="Times New Roman" w:hAnsi="Arial"/>
          <w:color w:val="949EA5" w:themeColor="text1" w:themeTint="80"/>
        </w:rPr>
        <w:t xml:space="preserve">Grazie all’eccellente qualità del prodotto, Acqua Smeraldina, nata da un profondo rispetto sia per l’ambiente che per il benessere e la salute dei consumatori, era stata inserita dalla prestigiosa rivista americana </w:t>
      </w:r>
      <w:proofErr w:type="spellStart"/>
      <w:r w:rsidRPr="00755B9B">
        <w:rPr>
          <w:rFonts w:ascii="Arial" w:eastAsia="Times New Roman" w:hAnsi="Arial"/>
          <w:color w:val="949EA5" w:themeColor="text1" w:themeTint="80"/>
        </w:rPr>
        <w:t>Gayot</w:t>
      </w:r>
      <w:proofErr w:type="spellEnd"/>
      <w:r w:rsidRPr="00755B9B">
        <w:rPr>
          <w:rFonts w:ascii="Arial" w:eastAsia="Times New Roman" w:hAnsi="Arial"/>
          <w:color w:val="949EA5" w:themeColor="text1" w:themeTint="80"/>
        </w:rPr>
        <w:t xml:space="preserve"> nella lista delle dieci acque minerali migliori del mondo. All’inizio di quest’anno, la stessa acqua è stata insignita del premio “Best </w:t>
      </w:r>
      <w:proofErr w:type="spellStart"/>
      <w:r w:rsidRPr="00755B9B">
        <w:rPr>
          <w:rFonts w:ascii="Arial" w:eastAsia="Times New Roman" w:hAnsi="Arial"/>
          <w:color w:val="949EA5" w:themeColor="text1" w:themeTint="80"/>
        </w:rPr>
        <w:t>Bottled</w:t>
      </w:r>
      <w:proofErr w:type="spellEnd"/>
      <w:r w:rsidRPr="00755B9B">
        <w:rPr>
          <w:rFonts w:ascii="Arial" w:eastAsia="Times New Roman" w:hAnsi="Arial"/>
          <w:color w:val="949EA5" w:themeColor="text1" w:themeTint="80"/>
        </w:rPr>
        <w:t xml:space="preserve"> Water” (migliore acqua in bottiglia,) al termine dell’edizione annuale del "Berkeley Springs International Water </w:t>
      </w:r>
      <w:proofErr w:type="spellStart"/>
      <w:r w:rsidRPr="00755B9B">
        <w:rPr>
          <w:rFonts w:ascii="Arial" w:eastAsia="Times New Roman" w:hAnsi="Arial"/>
          <w:color w:val="949EA5" w:themeColor="text1" w:themeTint="80"/>
        </w:rPr>
        <w:t>Tasting</w:t>
      </w:r>
      <w:proofErr w:type="spellEnd"/>
      <w:r w:rsidRPr="00755B9B">
        <w:rPr>
          <w:rFonts w:ascii="Arial" w:eastAsia="Times New Roman" w:hAnsi="Arial"/>
          <w:color w:val="949EA5" w:themeColor="text1" w:themeTint="80"/>
        </w:rPr>
        <w:t>", la più grande competizione di degustazione d’acqua al mondo.</w:t>
      </w:r>
    </w:p>
    <w:p w14:paraId="066D4188" w14:textId="77777777" w:rsidR="00755B9B" w:rsidRPr="00755B9B" w:rsidRDefault="00755B9B" w:rsidP="00755B9B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2877A06D" w14:textId="77777777" w:rsidR="00755B9B" w:rsidRPr="009D6FBD" w:rsidRDefault="00755B9B" w:rsidP="00755B9B">
      <w:pPr>
        <w:pStyle w:val="PreformattatoHTML"/>
        <w:shd w:val="clear" w:color="auto" w:fill="FFFFFF"/>
        <w:jc w:val="both"/>
        <w:rPr>
          <w:rFonts w:ascii="Arial" w:hAnsi="Arial" w:cs="Arial"/>
          <w:color w:val="949EA5" w:themeColor="text1" w:themeTint="80"/>
        </w:rPr>
      </w:pPr>
      <w:r w:rsidRPr="00D934A2">
        <w:rPr>
          <w:rFonts w:ascii="Arial" w:hAnsi="Arial" w:cs="Arial"/>
          <w:color w:val="949EA5" w:themeColor="text1" w:themeTint="80"/>
        </w:rPr>
        <w:t xml:space="preserve">L’attenzione rigorosa per la salvaguardia delle proprietà naturali di questa eccellenza sarda ha spinto </w:t>
      </w:r>
      <w:r w:rsidRPr="00755B9B">
        <w:rPr>
          <w:rFonts w:ascii="Arial" w:hAnsi="Arial" w:cs="Arial"/>
          <w:color w:val="949EA5" w:themeColor="text1" w:themeTint="80"/>
        </w:rPr>
        <w:t xml:space="preserve">A.L.B. </w:t>
      </w:r>
      <w:r w:rsidRPr="00D934A2">
        <w:rPr>
          <w:rFonts w:ascii="Arial" w:hAnsi="Arial" w:cs="Arial"/>
          <w:color w:val="949EA5" w:themeColor="text1" w:themeTint="80"/>
        </w:rPr>
        <w:t xml:space="preserve">a rivolgersi all’expertise di </w:t>
      </w:r>
      <w:r w:rsidRPr="00755B9B">
        <w:rPr>
          <w:rFonts w:ascii="Arial" w:hAnsi="Arial" w:cs="Arial"/>
          <w:color w:val="949EA5" w:themeColor="text1" w:themeTint="80"/>
        </w:rPr>
        <w:t>Atlas Copco</w:t>
      </w:r>
      <w:r w:rsidRPr="00D934A2">
        <w:rPr>
          <w:rFonts w:ascii="Arial" w:hAnsi="Arial" w:cs="Arial"/>
          <w:color w:val="949EA5" w:themeColor="text1" w:themeTint="80"/>
        </w:rPr>
        <w:t xml:space="preserve"> per la produzione delle sue bottiglie in PET </w:t>
      </w:r>
      <w:r>
        <w:rPr>
          <w:rFonts w:ascii="Arial" w:hAnsi="Arial" w:cs="Arial"/>
          <w:color w:val="949EA5" w:themeColor="text1" w:themeTint="80"/>
        </w:rPr>
        <w:t>(</w:t>
      </w:r>
      <w:r w:rsidRPr="00755B9B">
        <w:rPr>
          <w:rFonts w:ascii="Arial" w:hAnsi="Arial" w:cs="Arial"/>
          <w:bCs/>
          <w:color w:val="949EA5" w:themeColor="text1" w:themeTint="80"/>
        </w:rPr>
        <w:t>polietilene tereftalato)</w:t>
      </w:r>
      <w:r w:rsidRPr="00755B9B">
        <w:rPr>
          <w:rFonts w:ascii="Arial" w:hAnsi="Arial" w:cs="Arial"/>
          <w:b/>
          <w:bCs/>
          <w:color w:val="949EA5" w:themeColor="text1" w:themeTint="80"/>
        </w:rPr>
        <w:t xml:space="preserve"> </w:t>
      </w:r>
      <w:r w:rsidRPr="00D934A2">
        <w:rPr>
          <w:rFonts w:ascii="Arial" w:hAnsi="Arial" w:cs="Arial"/>
          <w:color w:val="949EA5" w:themeColor="text1" w:themeTint="80"/>
        </w:rPr>
        <w:t xml:space="preserve">dal distintivo colore verde smeraldo per l’acqua naturale e blu per l’acqua frizzante. </w:t>
      </w:r>
      <w:r>
        <w:rPr>
          <w:rFonts w:ascii="Arial" w:hAnsi="Arial" w:cs="Arial"/>
          <w:color w:val="949EA5" w:themeColor="text1" w:themeTint="80"/>
        </w:rPr>
        <w:t>La scelta dell’</w:t>
      </w:r>
      <w:r w:rsidRPr="00D934A2">
        <w:rPr>
          <w:rFonts w:ascii="Arial" w:hAnsi="Arial" w:cs="Arial"/>
          <w:color w:val="949EA5" w:themeColor="text1" w:themeTint="80"/>
        </w:rPr>
        <w:t>utilizz</w:t>
      </w:r>
      <w:r>
        <w:rPr>
          <w:rFonts w:ascii="Arial" w:hAnsi="Arial" w:cs="Arial"/>
          <w:color w:val="949EA5" w:themeColor="text1" w:themeTint="80"/>
        </w:rPr>
        <w:t>o di</w:t>
      </w:r>
      <w:r w:rsidRPr="00D934A2">
        <w:rPr>
          <w:rFonts w:ascii="Arial" w:hAnsi="Arial" w:cs="Arial"/>
          <w:color w:val="949EA5" w:themeColor="text1" w:themeTint="80"/>
        </w:rPr>
        <w:t xml:space="preserve"> compressori d’aria </w:t>
      </w:r>
      <w:proofErr w:type="spellStart"/>
      <w:r>
        <w:rPr>
          <w:rFonts w:ascii="Arial" w:hAnsi="Arial" w:cs="Arial"/>
          <w:color w:val="949EA5" w:themeColor="text1" w:themeTint="80"/>
        </w:rPr>
        <w:t>o</w:t>
      </w:r>
      <w:r w:rsidRPr="00D934A2">
        <w:rPr>
          <w:rFonts w:ascii="Arial" w:hAnsi="Arial" w:cs="Arial"/>
          <w:color w:val="949EA5" w:themeColor="text1" w:themeTint="80"/>
        </w:rPr>
        <w:t>il</w:t>
      </w:r>
      <w:proofErr w:type="spellEnd"/>
      <w:r>
        <w:rPr>
          <w:rFonts w:ascii="Arial" w:hAnsi="Arial" w:cs="Arial"/>
          <w:color w:val="949EA5" w:themeColor="text1" w:themeTint="80"/>
        </w:rPr>
        <w:t>-</w:t>
      </w:r>
      <w:r w:rsidRPr="00D934A2">
        <w:rPr>
          <w:rFonts w:ascii="Arial" w:hAnsi="Arial" w:cs="Arial"/>
          <w:color w:val="949EA5" w:themeColor="text1" w:themeTint="80"/>
        </w:rPr>
        <w:t xml:space="preserve">free, caratterizzati dall’assenza </w:t>
      </w:r>
      <w:r>
        <w:rPr>
          <w:rFonts w:ascii="Arial" w:hAnsi="Arial" w:cs="Arial"/>
          <w:color w:val="949EA5" w:themeColor="text1" w:themeTint="80"/>
        </w:rPr>
        <w:t>di rischi di</w:t>
      </w:r>
      <w:r w:rsidRPr="00D934A2">
        <w:rPr>
          <w:rFonts w:ascii="Arial" w:hAnsi="Arial" w:cs="Arial"/>
          <w:color w:val="949EA5" w:themeColor="text1" w:themeTint="80"/>
        </w:rPr>
        <w:t xml:space="preserve"> contaminazion</w:t>
      </w:r>
      <w:r>
        <w:rPr>
          <w:rFonts w:ascii="Arial" w:hAnsi="Arial" w:cs="Arial"/>
          <w:color w:val="949EA5" w:themeColor="text1" w:themeTint="80"/>
        </w:rPr>
        <w:t xml:space="preserve">e da oli minerali nel processo produttivo </w:t>
      </w:r>
      <w:r w:rsidRPr="00D934A2">
        <w:rPr>
          <w:rFonts w:ascii="Arial" w:hAnsi="Arial" w:cs="Arial"/>
          <w:color w:val="949EA5" w:themeColor="text1" w:themeTint="80"/>
        </w:rPr>
        <w:t xml:space="preserve">ha permesso </w:t>
      </w:r>
      <w:r w:rsidRPr="00164F50">
        <w:rPr>
          <w:rFonts w:ascii="Arial" w:hAnsi="Arial" w:cs="Arial"/>
          <w:color w:val="949EA5" w:themeColor="text1" w:themeTint="80"/>
        </w:rPr>
        <w:t>ad A.L.B</w:t>
      </w:r>
      <w:r w:rsidRPr="00755B9B">
        <w:rPr>
          <w:rFonts w:ascii="Arial" w:hAnsi="Arial" w:cs="Arial"/>
          <w:color w:val="949EA5" w:themeColor="text1" w:themeTint="80"/>
        </w:rPr>
        <w:t xml:space="preserve">. di </w:t>
      </w:r>
      <w:r w:rsidRPr="007B3907">
        <w:rPr>
          <w:rFonts w:ascii="Arial" w:hAnsi="Arial" w:cs="Arial"/>
          <w:color w:val="949EA5" w:themeColor="text1" w:themeTint="80"/>
        </w:rPr>
        <w:t xml:space="preserve">beneficiare, </w:t>
      </w:r>
      <w:r>
        <w:rPr>
          <w:rFonts w:ascii="Arial" w:hAnsi="Arial" w:cs="Arial"/>
          <w:color w:val="949EA5" w:themeColor="text1" w:themeTint="80"/>
        </w:rPr>
        <w:t xml:space="preserve">sia </w:t>
      </w:r>
      <w:r w:rsidRPr="007B3907">
        <w:rPr>
          <w:rFonts w:ascii="Arial" w:hAnsi="Arial" w:cs="Arial"/>
          <w:color w:val="949EA5" w:themeColor="text1" w:themeTint="80"/>
        </w:rPr>
        <w:t xml:space="preserve">di un’elevata riduzione dei consumi </w:t>
      </w:r>
      <w:r>
        <w:rPr>
          <w:rFonts w:ascii="Arial" w:hAnsi="Arial" w:cs="Arial"/>
          <w:color w:val="949EA5" w:themeColor="text1" w:themeTint="80"/>
        </w:rPr>
        <w:t>energetici che</w:t>
      </w:r>
      <w:r w:rsidRPr="007B3907">
        <w:rPr>
          <w:rFonts w:ascii="Arial" w:hAnsi="Arial" w:cs="Arial"/>
          <w:color w:val="949EA5" w:themeColor="text1" w:themeTint="80"/>
        </w:rPr>
        <w:t xml:space="preserve"> dei tempi di fermo macchina</w:t>
      </w:r>
      <w:r>
        <w:rPr>
          <w:rFonts w:ascii="Arial" w:hAnsi="Arial" w:cs="Arial"/>
          <w:color w:val="949EA5" w:themeColor="text1" w:themeTint="80"/>
        </w:rPr>
        <w:t xml:space="preserve"> dovuti alle</w:t>
      </w:r>
      <w:r w:rsidRPr="007B3907">
        <w:rPr>
          <w:rFonts w:ascii="Arial" w:hAnsi="Arial" w:cs="Arial"/>
          <w:color w:val="949EA5" w:themeColor="text1" w:themeTint="80"/>
        </w:rPr>
        <w:t xml:space="preserve"> costose e usuali sostituzioni dei filtri dell’aria</w:t>
      </w:r>
      <w:r>
        <w:rPr>
          <w:rFonts w:ascii="Arial" w:hAnsi="Arial" w:cs="Arial"/>
          <w:color w:val="949EA5" w:themeColor="text1" w:themeTint="80"/>
        </w:rPr>
        <w:t>,</w:t>
      </w:r>
      <w:r w:rsidRPr="007B3907">
        <w:rPr>
          <w:rFonts w:ascii="Arial" w:hAnsi="Arial" w:cs="Arial"/>
          <w:color w:val="949EA5" w:themeColor="text1" w:themeTint="80"/>
        </w:rPr>
        <w:t xml:space="preserve"> e </w:t>
      </w:r>
      <w:r>
        <w:rPr>
          <w:rFonts w:ascii="Arial" w:hAnsi="Arial" w:cs="Arial"/>
          <w:color w:val="949EA5" w:themeColor="text1" w:themeTint="80"/>
        </w:rPr>
        <w:t xml:space="preserve">quindi </w:t>
      </w:r>
      <w:r w:rsidRPr="007B3907">
        <w:rPr>
          <w:rFonts w:ascii="Arial" w:hAnsi="Arial" w:cs="Arial"/>
          <w:color w:val="949EA5" w:themeColor="text1" w:themeTint="80"/>
        </w:rPr>
        <w:t>di conseguenza, dei costi di produzione.</w:t>
      </w:r>
      <w:r w:rsidRPr="00755B9B">
        <w:rPr>
          <w:rFonts w:ascii="Arial" w:hAnsi="Arial" w:cs="Arial"/>
          <w:color w:val="949EA5" w:themeColor="text1" w:themeTint="80"/>
        </w:rPr>
        <w:t xml:space="preserve"> Atlas Copco è stata la prima azienda produttrice a ricevere la certificazione “Class Zero” relativa alla normativa ISO 8573-1 che definisce gli standard di purezza dell’aria compressa relativamente alla presenza di particelle di acqua e olio.</w:t>
      </w:r>
    </w:p>
    <w:p w14:paraId="10523AE9" w14:textId="77777777" w:rsidR="00755B9B" w:rsidRPr="00755B9B" w:rsidRDefault="00755B9B" w:rsidP="00755B9B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3DAAB0CC" w14:textId="36747FD5" w:rsidR="00755B9B" w:rsidRPr="00755B9B" w:rsidRDefault="00755B9B" w:rsidP="00755B9B">
      <w:pPr>
        <w:jc w:val="both"/>
        <w:rPr>
          <w:rFonts w:ascii="Arial" w:eastAsia="Times New Roman" w:hAnsi="Arial"/>
          <w:color w:val="949EA5" w:themeColor="text1" w:themeTint="80"/>
        </w:rPr>
      </w:pPr>
      <w:r w:rsidRPr="00755B9B">
        <w:rPr>
          <w:rFonts w:ascii="Arial" w:eastAsia="Times New Roman" w:hAnsi="Arial"/>
          <w:color w:val="949EA5" w:themeColor="text1" w:themeTint="80"/>
        </w:rPr>
        <w:t xml:space="preserve">“Il prestigioso premio ottenuto dal Berkeley Springs International Water </w:t>
      </w:r>
      <w:proofErr w:type="spellStart"/>
      <w:r w:rsidRPr="00755B9B">
        <w:rPr>
          <w:rFonts w:ascii="Arial" w:eastAsia="Times New Roman" w:hAnsi="Arial"/>
          <w:color w:val="949EA5" w:themeColor="text1" w:themeTint="80"/>
        </w:rPr>
        <w:t>Tasting</w:t>
      </w:r>
      <w:proofErr w:type="spellEnd"/>
      <w:r w:rsidRPr="00755B9B">
        <w:rPr>
          <w:rFonts w:ascii="Arial" w:eastAsia="Times New Roman" w:hAnsi="Arial"/>
          <w:color w:val="949EA5" w:themeColor="text1" w:themeTint="80"/>
        </w:rPr>
        <w:t xml:space="preserve">”, ha dichiarato Mauro </w:t>
      </w:r>
      <w:proofErr w:type="spellStart"/>
      <w:r w:rsidRPr="00755B9B">
        <w:rPr>
          <w:rFonts w:ascii="Arial" w:eastAsia="Times New Roman" w:hAnsi="Arial"/>
          <w:color w:val="949EA5" w:themeColor="text1" w:themeTint="80"/>
        </w:rPr>
        <w:t>Solinas</w:t>
      </w:r>
      <w:proofErr w:type="spellEnd"/>
      <w:r w:rsidRPr="00755B9B">
        <w:rPr>
          <w:rFonts w:ascii="Arial" w:eastAsia="Times New Roman" w:hAnsi="Arial"/>
          <w:color w:val="949EA5" w:themeColor="text1" w:themeTint="80"/>
        </w:rPr>
        <w:t xml:space="preserve">, amministratore unico di A.L.B. S.p.A, “è la prova tangibile dell’eccellenza qualitativa che Acqua Smeraldina riesce a garantire attraverso il controllo rigoroso di tutta la filiera produttiva ed all’utilizzo di una rete di impianti certificata, informatizzata e all’avanguardia. In questo contesto rientrano i compressori </w:t>
      </w:r>
      <w:proofErr w:type="spellStart"/>
      <w:r w:rsidRPr="00755B9B">
        <w:rPr>
          <w:rFonts w:ascii="Arial" w:eastAsia="Times New Roman" w:hAnsi="Arial"/>
          <w:color w:val="949EA5" w:themeColor="text1" w:themeTint="80"/>
        </w:rPr>
        <w:t>oil</w:t>
      </w:r>
      <w:proofErr w:type="spellEnd"/>
      <w:r w:rsidRPr="00755B9B">
        <w:rPr>
          <w:rFonts w:ascii="Arial" w:eastAsia="Times New Roman" w:hAnsi="Arial"/>
          <w:color w:val="949EA5" w:themeColor="text1" w:themeTint="80"/>
        </w:rPr>
        <w:t>-free di Atlas Copco, grazie ai quali riusciamo a garantire il controllo e a preservare tutte le innate qualità del prodotto originario anche nella fase di imbottigliamento”</w:t>
      </w:r>
      <w:r w:rsidR="00E646FA">
        <w:rPr>
          <w:rFonts w:ascii="Arial" w:eastAsia="Times New Roman" w:hAnsi="Arial"/>
          <w:color w:val="949EA5" w:themeColor="text1" w:themeTint="80"/>
        </w:rPr>
        <w:t>.</w:t>
      </w:r>
    </w:p>
    <w:p w14:paraId="3F574568" w14:textId="120E83D8" w:rsidR="00755B9B" w:rsidRPr="00755B9B" w:rsidRDefault="00755B9B" w:rsidP="00755B9B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51E4BFDF" w14:textId="4FA1B603" w:rsidR="00755B9B" w:rsidRPr="00755B9B" w:rsidRDefault="00755B9B" w:rsidP="00755B9B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09D06F6E" w14:textId="77777777" w:rsidR="00755B9B" w:rsidRPr="00755B9B" w:rsidRDefault="00755B9B" w:rsidP="00755B9B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584D45C5" w14:textId="0DE1DDCE" w:rsidR="00755B9B" w:rsidRPr="00755B9B" w:rsidRDefault="00755B9B" w:rsidP="00755B9B">
      <w:pPr>
        <w:jc w:val="both"/>
        <w:rPr>
          <w:rFonts w:ascii="Arial" w:eastAsia="Times New Roman" w:hAnsi="Arial"/>
          <w:color w:val="949EA5" w:themeColor="text1" w:themeTint="80"/>
        </w:rPr>
      </w:pPr>
      <w:r w:rsidRPr="00755B9B">
        <w:rPr>
          <w:rFonts w:ascii="Arial" w:eastAsia="Times New Roman" w:hAnsi="Arial"/>
          <w:color w:val="949EA5" w:themeColor="text1" w:themeTint="80"/>
        </w:rPr>
        <w:lastRenderedPageBreak/>
        <w:t>Quest’anno</w:t>
      </w:r>
      <w:r>
        <w:rPr>
          <w:rFonts w:ascii="Arial" w:eastAsia="Times New Roman" w:hAnsi="Arial"/>
          <w:color w:val="949EA5" w:themeColor="text1" w:themeTint="80"/>
        </w:rPr>
        <w:t>,</w:t>
      </w:r>
      <w:r w:rsidRPr="00755B9B">
        <w:rPr>
          <w:rFonts w:ascii="Arial" w:eastAsia="Times New Roman" w:hAnsi="Arial"/>
          <w:color w:val="949EA5" w:themeColor="text1" w:themeTint="80"/>
        </w:rPr>
        <w:t xml:space="preserve"> Atlas Copco è stata presente al </w:t>
      </w:r>
      <w:proofErr w:type="spellStart"/>
      <w:r w:rsidRPr="00755B9B">
        <w:rPr>
          <w:rFonts w:ascii="Arial" w:eastAsia="Times New Roman" w:hAnsi="Arial"/>
          <w:color w:val="949EA5" w:themeColor="text1" w:themeTint="80"/>
        </w:rPr>
        <w:t>Cibus</w:t>
      </w:r>
      <w:proofErr w:type="spellEnd"/>
      <w:r w:rsidR="00A65690">
        <w:rPr>
          <w:rFonts w:ascii="Arial" w:eastAsia="Times New Roman" w:hAnsi="Arial"/>
          <w:color w:val="949EA5" w:themeColor="text1" w:themeTint="80"/>
        </w:rPr>
        <w:t xml:space="preserve"> </w:t>
      </w:r>
      <w:proofErr w:type="spellStart"/>
      <w:r w:rsidRPr="00755B9B">
        <w:rPr>
          <w:rFonts w:ascii="Arial" w:eastAsia="Times New Roman" w:hAnsi="Arial"/>
          <w:color w:val="949EA5" w:themeColor="text1" w:themeTint="80"/>
        </w:rPr>
        <w:t>Tec</w:t>
      </w:r>
      <w:proofErr w:type="spellEnd"/>
      <w:r w:rsidRPr="00755B9B">
        <w:rPr>
          <w:rFonts w:ascii="Arial" w:eastAsia="Times New Roman" w:hAnsi="Arial"/>
          <w:color w:val="949EA5" w:themeColor="text1" w:themeTint="80"/>
        </w:rPr>
        <w:t xml:space="preserve">, il Salone dedicato alle tecnologie per la produzione, il packaging e la logistica dell’industria alimentare, che si è tenuto a Parma dal 22 al 25 Ottobre 2019.  Valentina Todaro, Communication &amp; Web Manager di Atlas Copco ha dichiarato: “In fiera abbiamo presentato le nostre soluzioni a 360° per l’uso dell’aria nel settore alimentare: compressori </w:t>
      </w:r>
      <w:proofErr w:type="spellStart"/>
      <w:r w:rsidRPr="00755B9B">
        <w:rPr>
          <w:rFonts w:ascii="Arial" w:eastAsia="Times New Roman" w:hAnsi="Arial"/>
          <w:color w:val="949EA5" w:themeColor="text1" w:themeTint="80"/>
        </w:rPr>
        <w:t>oil</w:t>
      </w:r>
      <w:proofErr w:type="spellEnd"/>
      <w:r w:rsidRPr="00755B9B">
        <w:rPr>
          <w:rFonts w:ascii="Arial" w:eastAsia="Times New Roman" w:hAnsi="Arial"/>
          <w:color w:val="949EA5" w:themeColor="text1" w:themeTint="80"/>
        </w:rPr>
        <w:t xml:space="preserve">-free, per un’alimentazione sicura e senza contaminazione, generatori di azoto, con i numerosi vantaggi dell’autoproduzione rispetto all’acquisto di bombole, pompe per vuoto, che permettono risparmio energetico e controllo centralizzato”. </w:t>
      </w:r>
    </w:p>
    <w:p w14:paraId="7B561995" w14:textId="312069C8" w:rsidR="00755B9B" w:rsidRDefault="00755B9B" w:rsidP="00755B9B">
      <w:pPr>
        <w:jc w:val="both"/>
        <w:rPr>
          <w:rFonts w:ascii="Arial" w:hAnsi="Arial"/>
          <w:color w:val="949EA5" w:themeColor="text1" w:themeTint="80"/>
        </w:rPr>
      </w:pPr>
    </w:p>
    <w:p w14:paraId="4386F2DA" w14:textId="77777777" w:rsidR="00755B9B" w:rsidRDefault="00755B9B" w:rsidP="00755B9B">
      <w:pPr>
        <w:jc w:val="both"/>
        <w:rPr>
          <w:rFonts w:ascii="Arial" w:hAnsi="Arial"/>
          <w:color w:val="949EA5" w:themeColor="text1" w:themeTint="80"/>
        </w:rPr>
      </w:pPr>
    </w:p>
    <w:p w14:paraId="4969520D" w14:textId="687D90DD" w:rsidR="00755B9B" w:rsidRDefault="00755B9B" w:rsidP="00755B9B">
      <w:pPr>
        <w:jc w:val="both"/>
        <w:rPr>
          <w:rFonts w:ascii="Arial" w:hAnsi="Arial"/>
          <w:color w:val="949EA5" w:themeColor="text1" w:themeTint="80"/>
        </w:rPr>
      </w:pPr>
    </w:p>
    <w:p w14:paraId="79912565" w14:textId="77777777" w:rsidR="00755B9B" w:rsidRPr="00F72837" w:rsidRDefault="00755B9B" w:rsidP="00755B9B">
      <w:pPr>
        <w:pBdr>
          <w:top w:val="single" w:sz="4" w:space="1" w:color="auto"/>
        </w:pBdr>
        <w:spacing w:line="259" w:lineRule="auto"/>
        <w:jc w:val="both"/>
        <w:rPr>
          <w:rFonts w:ascii="Arial" w:hAnsi="Arial"/>
          <w:b/>
          <w:bCs/>
          <w:color w:val="000000"/>
          <w:sz w:val="18"/>
          <w:szCs w:val="18"/>
          <w:lang w:eastAsia="en-US"/>
        </w:rPr>
      </w:pPr>
      <w:bookmarkStart w:id="0" w:name="_Hlk22134663"/>
      <w:r w:rsidRPr="00F72837">
        <w:rPr>
          <w:rFonts w:ascii="Arial" w:hAnsi="Arial"/>
          <w:b/>
          <w:bCs/>
          <w:color w:val="000000"/>
          <w:sz w:val="18"/>
          <w:szCs w:val="18"/>
          <w:lang w:eastAsia="en-US"/>
        </w:rPr>
        <w:t>Gruppo Atlas Copco</w:t>
      </w:r>
    </w:p>
    <w:p w14:paraId="50549C0F" w14:textId="77777777" w:rsidR="00755B9B" w:rsidRDefault="00755B9B" w:rsidP="00755B9B">
      <w:pPr>
        <w:pBdr>
          <w:top w:val="single" w:sz="4" w:space="1" w:color="auto"/>
        </w:pBdr>
        <w:spacing w:line="259" w:lineRule="auto"/>
        <w:jc w:val="both"/>
        <w:rPr>
          <w:rFonts w:ascii="Arial" w:hAnsi="Arial"/>
          <w:sz w:val="18"/>
          <w:szCs w:val="18"/>
        </w:rPr>
      </w:pPr>
      <w:r w:rsidRPr="00F72837">
        <w:rPr>
          <w:rFonts w:ascii="Arial" w:hAnsi="Arial"/>
          <w:sz w:val="18"/>
          <w:szCs w:val="18"/>
        </w:rPr>
        <w:t xml:space="preserve">Le grandi idee accelerano l’innovazione. In Atlas Copco, fin dal 1873, trasformiamo le idee industriali in vantaggi e benefici per il business. Ascoltando i nostri clienti e conoscendo le loro necessità, sviluppiamo valore e innoviamo, focalizzandoci sul futuro. Atlas Copco ha sede a Stoccolma, Svezia, con clienti in più di 180 paesi e 37000 impiegati. Fatturato nel 2018 di BSEK 95 / 9 </w:t>
      </w:r>
      <w:proofErr w:type="spellStart"/>
      <w:r w:rsidRPr="00F72837">
        <w:rPr>
          <w:rFonts w:ascii="Arial" w:hAnsi="Arial"/>
          <w:sz w:val="18"/>
          <w:szCs w:val="18"/>
        </w:rPr>
        <w:t>Beur</w:t>
      </w:r>
      <w:proofErr w:type="spellEnd"/>
      <w:r w:rsidRPr="00F72837">
        <w:rPr>
          <w:rFonts w:ascii="Arial" w:hAnsi="Arial"/>
          <w:sz w:val="18"/>
          <w:szCs w:val="18"/>
        </w:rPr>
        <w:t>.</w:t>
      </w:r>
    </w:p>
    <w:p w14:paraId="58F3DBC4" w14:textId="77777777" w:rsidR="00755B9B" w:rsidRPr="00F72837" w:rsidRDefault="00755B9B" w:rsidP="00755B9B">
      <w:pPr>
        <w:pBdr>
          <w:top w:val="single" w:sz="4" w:space="1" w:color="auto"/>
        </w:pBdr>
        <w:spacing w:line="259" w:lineRule="auto"/>
        <w:jc w:val="both"/>
        <w:rPr>
          <w:rFonts w:ascii="Arial" w:hAnsi="Arial"/>
          <w:sz w:val="18"/>
          <w:szCs w:val="18"/>
        </w:rPr>
      </w:pPr>
    </w:p>
    <w:p w14:paraId="1E42D2C2" w14:textId="77777777" w:rsidR="00755B9B" w:rsidRDefault="00755B9B" w:rsidP="00755B9B">
      <w:pPr>
        <w:tabs>
          <w:tab w:val="left" w:pos="1348"/>
        </w:tabs>
        <w:spacing w:line="259" w:lineRule="auto"/>
        <w:jc w:val="both"/>
        <w:rPr>
          <w:rFonts w:ascii="Arial" w:hAnsi="Arial"/>
          <w:b/>
          <w:sz w:val="18"/>
          <w:lang w:eastAsia="en-US"/>
        </w:rPr>
      </w:pPr>
      <w:r w:rsidRPr="00BE3433">
        <w:rPr>
          <w:rFonts w:ascii="Arial" w:hAnsi="Arial"/>
          <w:b/>
          <w:sz w:val="18"/>
          <w:lang w:eastAsia="en-US"/>
        </w:rPr>
        <w:t>Divisione Compressori</w:t>
      </w:r>
    </w:p>
    <w:p w14:paraId="049C2D2E" w14:textId="77777777" w:rsidR="00755B9B" w:rsidRDefault="00755B9B" w:rsidP="00755B9B">
      <w:pPr>
        <w:tabs>
          <w:tab w:val="left" w:pos="1348"/>
        </w:tabs>
        <w:spacing w:line="259" w:lineRule="auto"/>
        <w:jc w:val="both"/>
        <w:rPr>
          <w:rFonts w:ascii="Arial" w:hAnsi="Arial"/>
          <w:sz w:val="18"/>
          <w:szCs w:val="22"/>
          <w:lang w:eastAsia="en-US"/>
        </w:rPr>
      </w:pPr>
      <w:r w:rsidRPr="00BE3433">
        <w:rPr>
          <w:rFonts w:ascii="Arial" w:hAnsi="Arial"/>
          <w:sz w:val="18"/>
        </w:rPr>
        <w:t>Le grandi idee accelerano l’innovazione. In Atlas Copco</w:t>
      </w:r>
      <w:r w:rsidRPr="00BE3433">
        <w:rPr>
          <w:rFonts w:ascii="Arial" w:hAnsi="Arial"/>
          <w:sz w:val="18"/>
          <w:szCs w:val="22"/>
          <w:lang w:eastAsia="en-US"/>
        </w:rPr>
        <w:t xml:space="preserve"> Divisione Compressori, collaboriamo con i nostri clienti per trasformare </w:t>
      </w:r>
      <w:r w:rsidRPr="00BE3433">
        <w:rPr>
          <w:rFonts w:ascii="Arial" w:hAnsi="Arial"/>
          <w:sz w:val="18"/>
        </w:rPr>
        <w:t>le idee industriali in soluzioni smart all’avanguardia per aria compressa e gas industriali. Il nostro personale con la sua passione, esperienza ed assistenza è in grado di dare valore a qualunque industria ed ovunque nel mondo.</w:t>
      </w:r>
      <w:r w:rsidRPr="00BE3433">
        <w:rPr>
          <w:rFonts w:ascii="Arial" w:hAnsi="Arial"/>
          <w:sz w:val="18"/>
          <w:szCs w:val="22"/>
          <w:lang w:eastAsia="en-US"/>
        </w:rPr>
        <w:t xml:space="preserve"> </w:t>
      </w:r>
    </w:p>
    <w:p w14:paraId="16878502" w14:textId="748A1CCF" w:rsidR="00A7549F" w:rsidRPr="00A7549F" w:rsidRDefault="00755B9B" w:rsidP="00755B9B">
      <w:pPr>
        <w:tabs>
          <w:tab w:val="left" w:pos="134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Per saperne di più: </w:t>
      </w:r>
      <w:bookmarkStart w:id="1" w:name="_Hlk23165530"/>
      <w:r w:rsidR="00A7549F">
        <w:rPr>
          <w:rFonts w:ascii="Arial" w:hAnsi="Arial"/>
        </w:rPr>
        <w:fldChar w:fldCharType="begin"/>
      </w:r>
      <w:r w:rsidR="00A7549F">
        <w:rPr>
          <w:rFonts w:ascii="Arial" w:hAnsi="Arial"/>
        </w:rPr>
        <w:instrText xml:space="preserve"> HYPERLINK "http://www.atlascopco.com/acqua-smeraldina" </w:instrText>
      </w:r>
      <w:r w:rsidR="00A7549F">
        <w:rPr>
          <w:rFonts w:ascii="Arial" w:hAnsi="Arial"/>
        </w:rPr>
        <w:fldChar w:fldCharType="separate"/>
      </w:r>
      <w:r w:rsidR="00A7549F" w:rsidRPr="009C5D45">
        <w:rPr>
          <w:rStyle w:val="Collegamentoipertestuale"/>
          <w:rFonts w:ascii="Arial" w:hAnsi="Arial"/>
        </w:rPr>
        <w:t>www.atlascopco.com/acqua</w:t>
      </w:r>
      <w:r w:rsidR="00A7549F" w:rsidRPr="009C5D45">
        <w:rPr>
          <w:rStyle w:val="Collegamentoipertestuale"/>
          <w:rFonts w:ascii="Arial" w:hAnsi="Arial"/>
        </w:rPr>
        <w:t>-</w:t>
      </w:r>
      <w:r w:rsidR="00A7549F" w:rsidRPr="009C5D45">
        <w:rPr>
          <w:rStyle w:val="Collegamentoipertestuale"/>
          <w:rFonts w:ascii="Arial" w:hAnsi="Arial"/>
        </w:rPr>
        <w:t>smeraldina</w:t>
      </w:r>
      <w:bookmarkEnd w:id="1"/>
      <w:r w:rsidR="00A7549F">
        <w:rPr>
          <w:rFonts w:ascii="Arial" w:hAnsi="Arial"/>
        </w:rPr>
        <w:fldChar w:fldCharType="end"/>
      </w:r>
      <w:bookmarkStart w:id="2" w:name="_GoBack"/>
      <w:bookmarkEnd w:id="2"/>
    </w:p>
    <w:p w14:paraId="567588CF" w14:textId="77777777" w:rsidR="00755B9B" w:rsidRPr="00371DB8" w:rsidRDefault="00755B9B" w:rsidP="00755B9B">
      <w:pPr>
        <w:tabs>
          <w:tab w:val="left" w:pos="1348"/>
        </w:tabs>
        <w:jc w:val="both"/>
        <w:rPr>
          <w:rFonts w:ascii="Arial" w:hAnsi="Arial"/>
        </w:rPr>
      </w:pPr>
    </w:p>
    <w:p w14:paraId="760E5A84" w14:textId="77777777" w:rsidR="00755B9B" w:rsidRPr="00F72837" w:rsidRDefault="00755B9B" w:rsidP="00755B9B">
      <w:pPr>
        <w:pBdr>
          <w:top w:val="single" w:sz="4" w:space="1" w:color="auto"/>
        </w:pBdr>
        <w:spacing w:line="259" w:lineRule="auto"/>
        <w:jc w:val="both"/>
        <w:rPr>
          <w:rFonts w:ascii="Arial" w:hAnsi="Arial"/>
          <w:sz w:val="18"/>
          <w:szCs w:val="18"/>
        </w:rPr>
      </w:pPr>
    </w:p>
    <w:p w14:paraId="1FB37AAF" w14:textId="77777777" w:rsidR="00755B9B" w:rsidRDefault="00755B9B" w:rsidP="00755B9B">
      <w:pPr>
        <w:jc w:val="both"/>
        <w:rPr>
          <w:b/>
          <w:sz w:val="24"/>
          <w:szCs w:val="24"/>
        </w:rPr>
      </w:pPr>
      <w:r w:rsidRPr="005114F1">
        <w:rPr>
          <w:rFonts w:ascii="Arial" w:hAnsi="Arial"/>
          <w:noProof/>
          <w:color w:val="949EA5" w:themeColor="text1" w:themeTint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F9E5D" wp14:editId="430B4162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364480" cy="579120"/>
                <wp:effectExtent l="0" t="0" r="26670" b="1143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018F" w14:textId="77777777" w:rsidR="007E63C9" w:rsidRPr="002B26FB" w:rsidRDefault="007E63C9" w:rsidP="00755B9B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Ufficio Stampa Atlas Copco: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26FB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 w:rsidRPr="00FC18A9"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C18A9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6BDB9055" w14:textId="77777777" w:rsidR="007E63C9" w:rsidRDefault="007E63C9" w:rsidP="00755B9B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OLGA CALENTI   - mobile 348 9854037 – olga.calenti@updating.it                   </w:t>
                            </w:r>
                          </w:p>
                          <w:p w14:paraId="613CEE5C" w14:textId="77777777" w:rsidR="007E63C9" w:rsidRDefault="007E63C9" w:rsidP="00755B9B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348 9854041 – erminia.corsi@updating.it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F9E5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71.2pt;margin-top:14.5pt;width:422.4pt;height:4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" strokecolor="#0070c0" strokeweight="1pt">
                <v:textbox>
                  <w:txbxContent>
                    <w:p w14:paraId="03AF018F" w14:textId="77777777" w:rsidR="007E63C9" w:rsidRPr="002B26FB" w:rsidRDefault="007E63C9" w:rsidP="00755B9B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Ufficio Stampa Atlas Copco: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2B26FB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 w:rsidRPr="00FC18A9"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 w:rsidRPr="00FC18A9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6BDB9055" w14:textId="77777777" w:rsidR="007E63C9" w:rsidRDefault="007E63C9" w:rsidP="00755B9B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OLGA CALENTI   - mobile 348 9854037 – olga.calenti@updating.it                   </w:t>
                      </w:r>
                    </w:p>
                    <w:p w14:paraId="613CEE5C" w14:textId="77777777" w:rsidR="007E63C9" w:rsidRDefault="007E63C9" w:rsidP="00755B9B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348 9854041 – erminia.corsi@updating.it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64173" w14:textId="77777777" w:rsidR="00755B9B" w:rsidRDefault="00755B9B" w:rsidP="00755B9B">
      <w:pPr>
        <w:spacing w:line="200" w:lineRule="exact"/>
        <w:rPr>
          <w:sz w:val="16"/>
          <w:szCs w:val="16"/>
        </w:rPr>
      </w:pPr>
    </w:p>
    <w:p w14:paraId="2AB9A342" w14:textId="77777777" w:rsidR="00755B9B" w:rsidRDefault="00755B9B" w:rsidP="00755B9B">
      <w:pPr>
        <w:spacing w:line="200" w:lineRule="exact"/>
        <w:rPr>
          <w:sz w:val="16"/>
          <w:szCs w:val="16"/>
        </w:rPr>
      </w:pPr>
    </w:p>
    <w:p w14:paraId="2EB8E395" w14:textId="77777777" w:rsidR="00755B9B" w:rsidRDefault="00755B9B" w:rsidP="00755B9B">
      <w:pPr>
        <w:rPr>
          <w:rStyle w:val="Riferimentointenso"/>
          <w:b w:val="0"/>
          <w:bCs w:val="0"/>
          <w:smallCaps w:val="0"/>
        </w:rPr>
      </w:pPr>
    </w:p>
    <w:p w14:paraId="05FFA559" w14:textId="77777777" w:rsidR="00755B9B" w:rsidRDefault="00755B9B" w:rsidP="00755B9B">
      <w:pPr>
        <w:jc w:val="both"/>
        <w:rPr>
          <w:rFonts w:ascii="Arial" w:hAnsi="Arial"/>
          <w:color w:val="949EA5" w:themeColor="text1" w:themeTint="80"/>
        </w:rPr>
      </w:pPr>
    </w:p>
    <w:p w14:paraId="3B76EF1F" w14:textId="77777777" w:rsidR="00755B9B" w:rsidRDefault="00755B9B" w:rsidP="00755B9B">
      <w:pPr>
        <w:jc w:val="both"/>
        <w:rPr>
          <w:rFonts w:ascii="Arial" w:hAnsi="Arial"/>
          <w:color w:val="949EA5" w:themeColor="text1" w:themeTint="80"/>
        </w:rPr>
      </w:pPr>
    </w:p>
    <w:p w14:paraId="5CC03D0B" w14:textId="77777777" w:rsidR="00755B9B" w:rsidRDefault="00755B9B" w:rsidP="00755B9B">
      <w:pPr>
        <w:jc w:val="both"/>
        <w:rPr>
          <w:rFonts w:ascii="Arial" w:hAnsi="Arial"/>
          <w:color w:val="949EA5" w:themeColor="text1" w:themeTint="80"/>
        </w:rPr>
      </w:pPr>
    </w:p>
    <w:p w14:paraId="55F2C575" w14:textId="77777777" w:rsidR="00755B9B" w:rsidRDefault="00755B9B" w:rsidP="00755B9B">
      <w:pPr>
        <w:jc w:val="both"/>
        <w:rPr>
          <w:rFonts w:ascii="Arial" w:hAnsi="Arial"/>
          <w:color w:val="949EA5" w:themeColor="text1" w:themeTint="80"/>
        </w:rPr>
      </w:pPr>
    </w:p>
    <w:p w14:paraId="5D8DFA03" w14:textId="77777777" w:rsidR="00755B9B" w:rsidRDefault="00755B9B" w:rsidP="00755B9B">
      <w:pPr>
        <w:rPr>
          <w:rStyle w:val="Riferimentointenso"/>
          <w:b w:val="0"/>
          <w:bCs w:val="0"/>
          <w:smallCaps w:val="0"/>
        </w:rPr>
      </w:pPr>
    </w:p>
    <w:p w14:paraId="2ABD1D22" w14:textId="77777777" w:rsidR="00755B9B" w:rsidRDefault="00755B9B" w:rsidP="00755B9B">
      <w:pPr>
        <w:rPr>
          <w:rStyle w:val="Riferimentointenso"/>
          <w:b w:val="0"/>
          <w:bCs w:val="0"/>
          <w:smallCaps w:val="0"/>
        </w:rPr>
      </w:pPr>
    </w:p>
    <w:bookmarkEnd w:id="0"/>
    <w:p w14:paraId="3413653D" w14:textId="77777777" w:rsidR="00755B9B" w:rsidRPr="009455E9" w:rsidRDefault="00755B9B" w:rsidP="00755B9B">
      <w:pPr>
        <w:rPr>
          <w:rStyle w:val="Riferimentointenso"/>
          <w:b w:val="0"/>
          <w:bCs w:val="0"/>
          <w:smallCaps w:val="0"/>
        </w:rPr>
      </w:pPr>
    </w:p>
    <w:p w14:paraId="342B6DD0" w14:textId="77777777" w:rsidR="00755B9B" w:rsidRPr="00164F50" w:rsidRDefault="00755B9B" w:rsidP="00755B9B">
      <w:pPr>
        <w:jc w:val="both"/>
        <w:rPr>
          <w:rFonts w:ascii="Arial" w:hAnsi="Arial"/>
          <w:color w:val="949EA5" w:themeColor="text1" w:themeTint="80"/>
        </w:rPr>
      </w:pPr>
    </w:p>
    <w:p w14:paraId="51E7B2D6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D7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D8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D9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DA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DB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DC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DD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DE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DF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E0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E1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2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3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4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2F5" w14:textId="77777777" w:rsidR="009455E9" w:rsidRDefault="009455E9" w:rsidP="009455E9">
      <w:pPr>
        <w:spacing w:line="200" w:lineRule="exact"/>
        <w:rPr>
          <w:sz w:val="16"/>
          <w:szCs w:val="16"/>
        </w:rPr>
      </w:pPr>
    </w:p>
    <w:p w14:paraId="51E7B306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51E7B307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sectPr w:rsidR="00CA07E3" w:rsidSect="00755B9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851" w:bottom="1701" w:left="255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5179" w14:textId="77777777" w:rsidR="007E63C9" w:rsidRDefault="007E63C9">
      <w:r>
        <w:separator/>
      </w:r>
    </w:p>
  </w:endnote>
  <w:endnote w:type="continuationSeparator" w:id="0">
    <w:p w14:paraId="53F8BABA" w14:textId="77777777" w:rsidR="007E63C9" w:rsidRDefault="007E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7412" w14:textId="4F6155C1" w:rsidR="007E63C9" w:rsidRDefault="007E63C9">
    <w:pPr>
      <w:pStyle w:val="Pidipagina"/>
    </w:pPr>
  </w:p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7E63C9" w:rsidRPr="00FE1A35" w14:paraId="37A826A5" w14:textId="77777777" w:rsidTr="007E63C9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 w:themeColor="text2"/>
          </w:tcBorders>
        </w:tcPr>
        <w:p w14:paraId="1026B2DB" w14:textId="77777777" w:rsidR="007E63C9" w:rsidRPr="00FE1A35" w:rsidRDefault="007E63C9" w:rsidP="00755B9B">
          <w:pPr>
            <w:pStyle w:val="3-FooterOperatingName"/>
          </w:pPr>
          <w:r w:rsidRPr="00FE1A35">
            <w:t>Atlas Copco Italia S.r.l. – Divisione Compressori</w:t>
          </w:r>
        </w:p>
      </w:tc>
    </w:tr>
    <w:tr w:rsidR="007E63C9" w:rsidRPr="00AF3B74" w14:paraId="7AFAD6D0" w14:textId="77777777" w:rsidTr="007E63C9">
      <w:trPr>
        <w:trHeight w:val="238"/>
      </w:trPr>
      <w:tc>
        <w:tcPr>
          <w:tcW w:w="2694" w:type="dxa"/>
          <w:vAlign w:val="bottom"/>
        </w:tcPr>
        <w:p w14:paraId="48DF4C6D" w14:textId="77777777" w:rsidR="007E63C9" w:rsidRPr="0016684F" w:rsidRDefault="007E63C9" w:rsidP="00755B9B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3983CC30" w14:textId="77777777" w:rsidR="007E63C9" w:rsidRPr="0016684F" w:rsidRDefault="007E63C9" w:rsidP="00755B9B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103D1812" w14:textId="77777777" w:rsidR="007E63C9" w:rsidRPr="006072FD" w:rsidRDefault="007E63C9" w:rsidP="00755B9B">
          <w:pPr>
            <w:pStyle w:val="Pidipagina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>Cap. Soc. € 5.000.000,00 int. versato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12D11AB9" w14:textId="77777777" w:rsidR="007E63C9" w:rsidRPr="0016684F" w:rsidRDefault="007E63C9" w:rsidP="00755B9B">
          <w:pPr>
            <w:spacing w:line="200" w:lineRule="exact"/>
            <w:rPr>
              <w:sz w:val="16"/>
              <w:szCs w:val="16"/>
              <w:lang w:val="en-GB"/>
            </w:rPr>
          </w:pPr>
          <w:proofErr w:type="spellStart"/>
          <w:r w:rsidRPr="0016684F">
            <w:rPr>
              <w:sz w:val="16"/>
              <w:szCs w:val="16"/>
              <w:lang w:val="en-GB"/>
            </w:rPr>
            <w:t>Iscr</w:t>
          </w:r>
          <w:proofErr w:type="spellEnd"/>
          <w:r w:rsidRPr="0016684F">
            <w:rPr>
              <w:sz w:val="16"/>
              <w:szCs w:val="16"/>
              <w:lang w:val="en-GB"/>
            </w:rPr>
            <w:t xml:space="preserve">. Reg. A.E.E. IT08020000003374 </w:t>
          </w:r>
        </w:p>
      </w:tc>
    </w:tr>
    <w:tr w:rsidR="007E63C9" w:rsidRPr="0016684F" w14:paraId="0E71800C" w14:textId="77777777" w:rsidTr="007E63C9">
      <w:trPr>
        <w:trHeight w:val="238"/>
      </w:trPr>
      <w:tc>
        <w:tcPr>
          <w:tcW w:w="2694" w:type="dxa"/>
          <w:vAlign w:val="bottom"/>
        </w:tcPr>
        <w:p w14:paraId="040FDED4" w14:textId="77777777" w:rsidR="007E63C9" w:rsidRPr="0016684F" w:rsidRDefault="007E63C9" w:rsidP="00755B9B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</w:t>
          </w:r>
          <w:proofErr w:type="spellStart"/>
          <w:r w:rsidRPr="0016684F">
            <w:rPr>
              <w:sz w:val="16"/>
              <w:szCs w:val="16"/>
            </w:rPr>
            <w:t>amm</w:t>
          </w:r>
          <w:proofErr w:type="spellEnd"/>
          <w:r w:rsidRPr="0016684F">
            <w:rPr>
              <w:sz w:val="16"/>
              <w:szCs w:val="16"/>
            </w:rPr>
            <w:t xml:space="preserve">. Via G. Galilei n. 40 </w:t>
          </w:r>
        </w:p>
      </w:tc>
      <w:tc>
        <w:tcPr>
          <w:tcW w:w="2409" w:type="dxa"/>
          <w:vAlign w:val="bottom"/>
        </w:tcPr>
        <w:p w14:paraId="6FE428D4" w14:textId="77777777" w:rsidR="007E63C9" w:rsidRPr="0016684F" w:rsidRDefault="007E63C9" w:rsidP="00755B9B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Collegamentoipertestuale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1EFF479A" w14:textId="77777777" w:rsidR="007E63C9" w:rsidRPr="0016684F" w:rsidRDefault="007E63C9" w:rsidP="00755B9B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</w:t>
          </w:r>
          <w:proofErr w:type="spellStart"/>
          <w:r w:rsidRPr="0016684F">
            <w:rPr>
              <w:sz w:val="16"/>
              <w:szCs w:val="16"/>
            </w:rPr>
            <w:t>Imp</w:t>
          </w:r>
          <w:proofErr w:type="spellEnd"/>
          <w:r w:rsidRPr="0016684F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426A98B7" w14:textId="77777777" w:rsidR="007E63C9" w:rsidRPr="0016684F" w:rsidRDefault="007E63C9" w:rsidP="00755B9B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16684F">
            <w:rPr>
              <w:sz w:val="16"/>
              <w:szCs w:val="16"/>
            </w:rPr>
            <w:t>Iscr</w:t>
          </w:r>
          <w:proofErr w:type="spellEnd"/>
          <w:r w:rsidRPr="0016684F">
            <w:rPr>
              <w:sz w:val="16"/>
              <w:szCs w:val="16"/>
            </w:rPr>
            <w:t xml:space="preserve">. Reg. Pile e </w:t>
          </w:r>
          <w:proofErr w:type="spellStart"/>
          <w:r w:rsidRPr="0016684F">
            <w:rPr>
              <w:sz w:val="16"/>
              <w:szCs w:val="16"/>
            </w:rPr>
            <w:t>Acc</w:t>
          </w:r>
          <w:proofErr w:type="spellEnd"/>
          <w:r w:rsidRPr="0016684F">
            <w:rPr>
              <w:sz w:val="16"/>
              <w:szCs w:val="16"/>
            </w:rPr>
            <w:t>. IT09060P00000213</w:t>
          </w:r>
        </w:p>
      </w:tc>
    </w:tr>
    <w:tr w:rsidR="007E63C9" w:rsidRPr="0042036E" w14:paraId="441E21C4" w14:textId="77777777" w:rsidTr="007E63C9">
      <w:trPr>
        <w:trHeight w:val="238"/>
      </w:trPr>
      <w:tc>
        <w:tcPr>
          <w:tcW w:w="2694" w:type="dxa"/>
          <w:vAlign w:val="bottom"/>
        </w:tcPr>
        <w:p w14:paraId="3349FE7D" w14:textId="77777777" w:rsidR="007E63C9" w:rsidRPr="0016684F" w:rsidRDefault="007E63C9" w:rsidP="00755B9B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38B4C8BE" w14:textId="77777777" w:rsidR="007E63C9" w:rsidRPr="0016684F" w:rsidRDefault="007E63C9" w:rsidP="00755B9B">
          <w:pPr>
            <w:spacing w:line="200" w:lineRule="exact"/>
            <w:rPr>
              <w:sz w:val="16"/>
              <w:szCs w:val="16"/>
              <w:lang w:val="en-GB"/>
            </w:rPr>
          </w:pPr>
          <w:r w:rsidRPr="0042036E">
            <w:rPr>
              <w:rFonts w:asciiTheme="minorHAnsi" w:hAnsiTheme="minorHAnsi" w:cstheme="minorHAnsi"/>
              <w:noProof/>
              <w:sz w:val="16"/>
              <w:szCs w:val="16"/>
            </w:rPr>
            <w:t xml:space="preserve">Web: </w:t>
          </w:r>
          <w:hyperlink r:id="rId2" w:history="1">
            <w:r w:rsidRPr="0016684F">
              <w:rPr>
                <w:rStyle w:val="Collegamentoipertestuale"/>
                <w:sz w:val="16"/>
                <w:szCs w:val="16"/>
                <w:lang w:val="en-GB"/>
              </w:rPr>
              <w:t>www.atlascopco.it</w:t>
            </w:r>
          </w:hyperlink>
          <w:r w:rsidRPr="0016684F">
            <w:rPr>
              <w:sz w:val="16"/>
              <w:szCs w:val="16"/>
              <w:lang w:val="en-GB"/>
            </w:rPr>
            <w:t xml:space="preserve"> </w:t>
          </w:r>
        </w:p>
      </w:tc>
      <w:tc>
        <w:tcPr>
          <w:tcW w:w="2835" w:type="dxa"/>
          <w:vAlign w:val="bottom"/>
        </w:tcPr>
        <w:p w14:paraId="0A85F7DE" w14:textId="77777777" w:rsidR="007E63C9" w:rsidRPr="0016684F" w:rsidRDefault="007E63C9" w:rsidP="00755B9B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5082C721" w14:textId="77777777" w:rsidR="007E63C9" w:rsidRPr="0042036E" w:rsidRDefault="007E63C9" w:rsidP="00755B9B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3D577BD9" w14:textId="67AF6923" w:rsidR="007E63C9" w:rsidRDefault="007E63C9">
    <w:pPr>
      <w:pStyle w:val="Pidipagina"/>
    </w:pPr>
  </w:p>
  <w:p w14:paraId="3995A7EA" w14:textId="77777777" w:rsidR="007E63C9" w:rsidRDefault="007E63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7E63C9" w:rsidRPr="00FE1A35" w14:paraId="51E7B32C" w14:textId="77777777" w:rsidTr="006072FD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 w:themeColor="text2"/>
          </w:tcBorders>
        </w:tcPr>
        <w:p w14:paraId="51E7B32B" w14:textId="77777777" w:rsidR="007E63C9" w:rsidRPr="00FE1A35" w:rsidRDefault="007E63C9" w:rsidP="006072FD">
          <w:pPr>
            <w:pStyle w:val="3-FooterOperatingName"/>
          </w:pPr>
          <w:bookmarkStart w:id="3" w:name="FtagFr"/>
          <w:r w:rsidRPr="00FE1A35">
            <w:t xml:space="preserve">Atlas Copco </w:t>
          </w:r>
          <w:bookmarkEnd w:id="3"/>
          <w:r w:rsidRPr="00FE1A35">
            <w:t>Italia S.r.l. – Divisione Compressori</w:t>
          </w:r>
        </w:p>
      </w:tc>
    </w:tr>
    <w:tr w:rsidR="007E63C9" w:rsidRPr="00AF3B74" w14:paraId="51E7B331" w14:textId="77777777" w:rsidTr="006072FD">
      <w:trPr>
        <w:trHeight w:val="238"/>
      </w:trPr>
      <w:tc>
        <w:tcPr>
          <w:tcW w:w="2694" w:type="dxa"/>
          <w:vAlign w:val="bottom"/>
        </w:tcPr>
        <w:p w14:paraId="51E7B32D" w14:textId="77777777" w:rsidR="007E63C9" w:rsidRPr="0016684F" w:rsidRDefault="007E63C9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51E7B32E" w14:textId="77777777" w:rsidR="007E63C9" w:rsidRPr="0016684F" w:rsidRDefault="007E63C9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51E7B32F" w14:textId="77777777" w:rsidR="007E63C9" w:rsidRPr="006072FD" w:rsidRDefault="007E63C9" w:rsidP="005F75F0">
          <w:pPr>
            <w:pStyle w:val="Pidipagina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>Cap. Soc. € 5.000.000,00 int. versato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51E7B330" w14:textId="77777777" w:rsidR="007E63C9" w:rsidRPr="0016684F" w:rsidRDefault="007E63C9" w:rsidP="0016684F">
          <w:pPr>
            <w:spacing w:line="200" w:lineRule="exact"/>
            <w:rPr>
              <w:sz w:val="16"/>
              <w:szCs w:val="16"/>
              <w:lang w:val="en-GB"/>
            </w:rPr>
          </w:pPr>
          <w:proofErr w:type="spellStart"/>
          <w:r w:rsidRPr="0016684F">
            <w:rPr>
              <w:sz w:val="16"/>
              <w:szCs w:val="16"/>
              <w:lang w:val="en-GB"/>
            </w:rPr>
            <w:t>Iscr</w:t>
          </w:r>
          <w:proofErr w:type="spellEnd"/>
          <w:r w:rsidRPr="0016684F">
            <w:rPr>
              <w:sz w:val="16"/>
              <w:szCs w:val="16"/>
              <w:lang w:val="en-GB"/>
            </w:rPr>
            <w:t xml:space="preserve">. Reg. A.E.E. IT08020000003374 </w:t>
          </w:r>
        </w:p>
      </w:tc>
    </w:tr>
    <w:tr w:rsidR="007E63C9" w:rsidRPr="004A5F41" w14:paraId="51E7B336" w14:textId="77777777" w:rsidTr="006072FD">
      <w:trPr>
        <w:trHeight w:val="238"/>
      </w:trPr>
      <w:tc>
        <w:tcPr>
          <w:tcW w:w="2694" w:type="dxa"/>
          <w:vAlign w:val="bottom"/>
        </w:tcPr>
        <w:p w14:paraId="51E7B332" w14:textId="77777777" w:rsidR="007E63C9" w:rsidRPr="0016684F" w:rsidRDefault="007E63C9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</w:t>
          </w:r>
          <w:proofErr w:type="spellStart"/>
          <w:r w:rsidRPr="0016684F">
            <w:rPr>
              <w:sz w:val="16"/>
              <w:szCs w:val="16"/>
            </w:rPr>
            <w:t>amm</w:t>
          </w:r>
          <w:proofErr w:type="spellEnd"/>
          <w:r w:rsidRPr="0016684F">
            <w:rPr>
              <w:sz w:val="16"/>
              <w:szCs w:val="16"/>
            </w:rPr>
            <w:t xml:space="preserve">. Via G. Galilei n. 40 </w:t>
          </w:r>
        </w:p>
      </w:tc>
      <w:tc>
        <w:tcPr>
          <w:tcW w:w="2409" w:type="dxa"/>
          <w:vAlign w:val="bottom"/>
        </w:tcPr>
        <w:p w14:paraId="51E7B333" w14:textId="77777777" w:rsidR="007E63C9" w:rsidRPr="0016684F" w:rsidRDefault="007E63C9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Collegamentoipertestuale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51E7B334" w14:textId="77777777" w:rsidR="007E63C9" w:rsidRPr="0016684F" w:rsidRDefault="007E63C9" w:rsidP="0042036E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</w:t>
          </w:r>
          <w:proofErr w:type="spellStart"/>
          <w:r w:rsidRPr="0016684F">
            <w:rPr>
              <w:sz w:val="16"/>
              <w:szCs w:val="16"/>
            </w:rPr>
            <w:t>Imp</w:t>
          </w:r>
          <w:proofErr w:type="spellEnd"/>
          <w:r w:rsidRPr="0016684F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51E7B335" w14:textId="77777777" w:rsidR="007E63C9" w:rsidRPr="0016684F" w:rsidRDefault="007E63C9" w:rsidP="0016684F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16684F">
            <w:rPr>
              <w:sz w:val="16"/>
              <w:szCs w:val="16"/>
            </w:rPr>
            <w:t>Iscr</w:t>
          </w:r>
          <w:proofErr w:type="spellEnd"/>
          <w:r w:rsidRPr="0016684F">
            <w:rPr>
              <w:sz w:val="16"/>
              <w:szCs w:val="16"/>
            </w:rPr>
            <w:t xml:space="preserve">. Reg. Pile e </w:t>
          </w:r>
          <w:proofErr w:type="spellStart"/>
          <w:r w:rsidRPr="0016684F">
            <w:rPr>
              <w:sz w:val="16"/>
              <w:szCs w:val="16"/>
            </w:rPr>
            <w:t>Acc</w:t>
          </w:r>
          <w:proofErr w:type="spellEnd"/>
          <w:r w:rsidRPr="0016684F">
            <w:rPr>
              <w:sz w:val="16"/>
              <w:szCs w:val="16"/>
            </w:rPr>
            <w:t>. IT09060P00000213</w:t>
          </w:r>
        </w:p>
      </w:tc>
    </w:tr>
    <w:tr w:rsidR="007E63C9" w:rsidRPr="004A5F41" w14:paraId="51E7B33B" w14:textId="77777777" w:rsidTr="006072FD">
      <w:trPr>
        <w:trHeight w:val="238"/>
      </w:trPr>
      <w:tc>
        <w:tcPr>
          <w:tcW w:w="2694" w:type="dxa"/>
          <w:vAlign w:val="bottom"/>
        </w:tcPr>
        <w:p w14:paraId="51E7B337" w14:textId="77777777" w:rsidR="007E63C9" w:rsidRPr="0016684F" w:rsidRDefault="007E63C9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51E7B338" w14:textId="77777777" w:rsidR="007E63C9" w:rsidRPr="0016684F" w:rsidRDefault="007E63C9" w:rsidP="0016684F">
          <w:pPr>
            <w:spacing w:line="200" w:lineRule="exact"/>
            <w:rPr>
              <w:sz w:val="16"/>
              <w:szCs w:val="16"/>
              <w:lang w:val="en-GB"/>
            </w:rPr>
          </w:pPr>
          <w:r w:rsidRPr="0042036E">
            <w:rPr>
              <w:rFonts w:asciiTheme="minorHAnsi" w:hAnsiTheme="minorHAnsi" w:cstheme="minorHAnsi"/>
              <w:noProof/>
              <w:sz w:val="16"/>
              <w:szCs w:val="16"/>
            </w:rPr>
            <w:t xml:space="preserve">Web: </w:t>
          </w:r>
          <w:hyperlink r:id="rId2" w:history="1">
            <w:r w:rsidRPr="0016684F">
              <w:rPr>
                <w:rStyle w:val="Collegamentoipertestuale"/>
                <w:sz w:val="16"/>
                <w:szCs w:val="16"/>
                <w:lang w:val="en-GB"/>
              </w:rPr>
              <w:t>www.atlascopco.it</w:t>
            </w:r>
          </w:hyperlink>
          <w:r w:rsidRPr="0016684F">
            <w:rPr>
              <w:sz w:val="16"/>
              <w:szCs w:val="16"/>
              <w:lang w:val="en-GB"/>
            </w:rPr>
            <w:t xml:space="preserve"> </w:t>
          </w:r>
        </w:p>
      </w:tc>
      <w:tc>
        <w:tcPr>
          <w:tcW w:w="2835" w:type="dxa"/>
          <w:vAlign w:val="bottom"/>
        </w:tcPr>
        <w:p w14:paraId="51E7B339" w14:textId="77777777" w:rsidR="007E63C9" w:rsidRPr="0016684F" w:rsidRDefault="007E63C9" w:rsidP="0042036E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51E7B33A" w14:textId="77777777" w:rsidR="007E63C9" w:rsidRPr="0042036E" w:rsidRDefault="007E63C9" w:rsidP="005F75F0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51E7B33C" w14:textId="77777777" w:rsidR="007E63C9" w:rsidRPr="004A5F41" w:rsidRDefault="007E63C9" w:rsidP="000D6C68">
    <w:pPr>
      <w:pStyle w:val="Pidipagina"/>
      <w:rPr>
        <w:rFonts w:asciiTheme="minorHAnsi" w:hAnsiTheme="minorHAnsi" w:cstheme="minorHAnsi"/>
        <w:color w:val="373D41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24CD" w14:textId="77777777" w:rsidR="007E63C9" w:rsidRDefault="007E63C9">
      <w:r>
        <w:separator/>
      </w:r>
    </w:p>
  </w:footnote>
  <w:footnote w:type="continuationSeparator" w:id="0">
    <w:p w14:paraId="4C150840" w14:textId="77777777" w:rsidR="007E63C9" w:rsidRDefault="007E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B31D" w14:textId="77777777" w:rsidR="007E63C9" w:rsidRDefault="007E63C9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E7B31E" w14:textId="77777777" w:rsidR="007E63C9" w:rsidRDefault="007E63C9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8" w:type="dxa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7E63C9" w14:paraId="51E7B323" w14:textId="77777777" w:rsidTr="00755B9B">
      <w:tc>
        <w:tcPr>
          <w:tcW w:w="4436" w:type="dxa"/>
        </w:tcPr>
        <w:p w14:paraId="51E7B320" w14:textId="77777777" w:rsidR="007E63C9" w:rsidRDefault="007E63C9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1E7B33D" wp14:editId="51E7B33E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36000" cy="446351"/>
                <wp:effectExtent l="0" t="0" r="0" b="0"/>
                <wp:wrapNone/>
                <wp:docPr id="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44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2" w:type="dxa"/>
        </w:tcPr>
        <w:p w14:paraId="51E7B321" w14:textId="77777777" w:rsidR="007E63C9" w:rsidRDefault="007E63C9">
          <w:pPr>
            <w:tabs>
              <w:tab w:val="right" w:pos="5260"/>
            </w:tabs>
            <w:rPr>
              <w:rStyle w:val="Numeropagina"/>
              <w:sz w:val="36"/>
            </w:rPr>
          </w:pPr>
        </w:p>
        <w:p w14:paraId="51E7B322" w14:textId="77777777" w:rsidR="007E63C9" w:rsidRDefault="007E63C9">
          <w:pPr>
            <w:tabs>
              <w:tab w:val="right" w:pos="5260"/>
            </w:tabs>
          </w:pPr>
          <w:r>
            <w:rPr>
              <w:rStyle w:val="Numeropagina"/>
            </w:rPr>
            <w:tab/>
          </w:r>
        </w:p>
      </w:tc>
    </w:tr>
  </w:tbl>
  <w:p w14:paraId="51E7B324" w14:textId="77777777" w:rsidR="007E63C9" w:rsidRDefault="007E63C9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B325" w14:textId="77777777" w:rsidR="007E63C9" w:rsidRDefault="007E63C9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6" w14:textId="77777777" w:rsidR="007E63C9" w:rsidRDefault="007E63C9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7" w14:textId="77777777" w:rsidR="007E63C9" w:rsidRDefault="007E63C9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8" w14:textId="77777777" w:rsidR="007E63C9" w:rsidRDefault="007E63C9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9" w14:textId="77777777" w:rsidR="007E63C9" w:rsidRDefault="007E63C9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A" w14:textId="77777777" w:rsidR="007E63C9" w:rsidRPr="00791A45" w:rsidRDefault="007E63C9" w:rsidP="00F678C1">
    <w:pPr>
      <w:ind w:left="-2041"/>
      <w:rPr>
        <w:rFonts w:asciiTheme="minorHAnsi" w:hAnsiTheme="minorHAnsi" w:cstheme="minorHAnsi"/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1E7B33F" wp14:editId="51E7B340">
          <wp:simplePos x="0" y="0"/>
          <wp:positionH relativeFrom="column">
            <wp:posOffset>-1245870</wp:posOffset>
          </wp:positionH>
          <wp:positionV relativeFrom="paragraph">
            <wp:posOffset>-234315</wp:posOffset>
          </wp:positionV>
          <wp:extent cx="936000" cy="446351"/>
          <wp:effectExtent l="0" t="0" r="0" b="0"/>
          <wp:wrapNone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4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8" w:dllVersion="513" w:checkStyle="1"/>
  <w:activeWritingStyle w:appName="MSWord" w:lang="sv-SE" w:vendorID="0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E9"/>
    <w:rsid w:val="00063845"/>
    <w:rsid w:val="00070F9D"/>
    <w:rsid w:val="0007457B"/>
    <w:rsid w:val="00075021"/>
    <w:rsid w:val="00086FEC"/>
    <w:rsid w:val="000C4A0C"/>
    <w:rsid w:val="000D4AD8"/>
    <w:rsid w:val="000D6C68"/>
    <w:rsid w:val="000E189A"/>
    <w:rsid w:val="00107301"/>
    <w:rsid w:val="0011506C"/>
    <w:rsid w:val="00132B0D"/>
    <w:rsid w:val="00141D4E"/>
    <w:rsid w:val="0016684F"/>
    <w:rsid w:val="001973B0"/>
    <w:rsid w:val="001C7108"/>
    <w:rsid w:val="001C7E30"/>
    <w:rsid w:val="00217E36"/>
    <w:rsid w:val="00235547"/>
    <w:rsid w:val="002659F6"/>
    <w:rsid w:val="00284F87"/>
    <w:rsid w:val="002A6F1D"/>
    <w:rsid w:val="002D2CE2"/>
    <w:rsid w:val="002E34FE"/>
    <w:rsid w:val="003115B7"/>
    <w:rsid w:val="00311857"/>
    <w:rsid w:val="00312069"/>
    <w:rsid w:val="00334527"/>
    <w:rsid w:val="00367088"/>
    <w:rsid w:val="003919A9"/>
    <w:rsid w:val="003A21B3"/>
    <w:rsid w:val="003B4924"/>
    <w:rsid w:val="003D2BED"/>
    <w:rsid w:val="003D3785"/>
    <w:rsid w:val="003D42D8"/>
    <w:rsid w:val="003E3E9E"/>
    <w:rsid w:val="003E5C1C"/>
    <w:rsid w:val="003E6D0E"/>
    <w:rsid w:val="003F614F"/>
    <w:rsid w:val="0042036E"/>
    <w:rsid w:val="00426A4A"/>
    <w:rsid w:val="00450A9C"/>
    <w:rsid w:val="00473663"/>
    <w:rsid w:val="004870F4"/>
    <w:rsid w:val="00487FB2"/>
    <w:rsid w:val="004A5F41"/>
    <w:rsid w:val="004B048E"/>
    <w:rsid w:val="004E12ED"/>
    <w:rsid w:val="004F5A3C"/>
    <w:rsid w:val="005058A0"/>
    <w:rsid w:val="00512193"/>
    <w:rsid w:val="00550F6D"/>
    <w:rsid w:val="00554372"/>
    <w:rsid w:val="005718E7"/>
    <w:rsid w:val="00590E8B"/>
    <w:rsid w:val="00592853"/>
    <w:rsid w:val="00594790"/>
    <w:rsid w:val="005C1E07"/>
    <w:rsid w:val="005C549C"/>
    <w:rsid w:val="005F75F0"/>
    <w:rsid w:val="00605DE7"/>
    <w:rsid w:val="006072FD"/>
    <w:rsid w:val="0062752F"/>
    <w:rsid w:val="00634518"/>
    <w:rsid w:val="00646E43"/>
    <w:rsid w:val="006B435D"/>
    <w:rsid w:val="006B6D81"/>
    <w:rsid w:val="006C49BC"/>
    <w:rsid w:val="006D46EC"/>
    <w:rsid w:val="006D500F"/>
    <w:rsid w:val="006D7B89"/>
    <w:rsid w:val="006F4330"/>
    <w:rsid w:val="006F4CDD"/>
    <w:rsid w:val="00701551"/>
    <w:rsid w:val="00705C6A"/>
    <w:rsid w:val="007216FC"/>
    <w:rsid w:val="00721E07"/>
    <w:rsid w:val="00722A6D"/>
    <w:rsid w:val="00744A1F"/>
    <w:rsid w:val="00755B9B"/>
    <w:rsid w:val="0077099C"/>
    <w:rsid w:val="007874DF"/>
    <w:rsid w:val="00791A45"/>
    <w:rsid w:val="007B145D"/>
    <w:rsid w:val="007B3C54"/>
    <w:rsid w:val="007B44F7"/>
    <w:rsid w:val="007C0C11"/>
    <w:rsid w:val="007C4713"/>
    <w:rsid w:val="007C6A6E"/>
    <w:rsid w:val="007E63C9"/>
    <w:rsid w:val="007F0726"/>
    <w:rsid w:val="007F6294"/>
    <w:rsid w:val="0080334B"/>
    <w:rsid w:val="00812CB5"/>
    <w:rsid w:val="00895F70"/>
    <w:rsid w:val="008B0D06"/>
    <w:rsid w:val="008F3C65"/>
    <w:rsid w:val="008F6858"/>
    <w:rsid w:val="00927148"/>
    <w:rsid w:val="009455E9"/>
    <w:rsid w:val="00946465"/>
    <w:rsid w:val="00956660"/>
    <w:rsid w:val="009576D0"/>
    <w:rsid w:val="0099340C"/>
    <w:rsid w:val="009A259C"/>
    <w:rsid w:val="009A2E91"/>
    <w:rsid w:val="009C3C52"/>
    <w:rsid w:val="009D0A51"/>
    <w:rsid w:val="009D15AE"/>
    <w:rsid w:val="009D3173"/>
    <w:rsid w:val="009E2D62"/>
    <w:rsid w:val="009E3577"/>
    <w:rsid w:val="009F2E95"/>
    <w:rsid w:val="00A10870"/>
    <w:rsid w:val="00A1151C"/>
    <w:rsid w:val="00A15B33"/>
    <w:rsid w:val="00A26D95"/>
    <w:rsid w:val="00A65690"/>
    <w:rsid w:val="00A6613A"/>
    <w:rsid w:val="00A7000E"/>
    <w:rsid w:val="00A7549F"/>
    <w:rsid w:val="00AB3088"/>
    <w:rsid w:val="00AD4E72"/>
    <w:rsid w:val="00AF2A11"/>
    <w:rsid w:val="00AF3B74"/>
    <w:rsid w:val="00B235D3"/>
    <w:rsid w:val="00B70A7E"/>
    <w:rsid w:val="00B94790"/>
    <w:rsid w:val="00BB35F9"/>
    <w:rsid w:val="00C1003C"/>
    <w:rsid w:val="00C24AD9"/>
    <w:rsid w:val="00C8059A"/>
    <w:rsid w:val="00CA07E3"/>
    <w:rsid w:val="00CB0932"/>
    <w:rsid w:val="00CB0BC2"/>
    <w:rsid w:val="00CC601B"/>
    <w:rsid w:val="00CE0862"/>
    <w:rsid w:val="00CE2941"/>
    <w:rsid w:val="00CE2CCA"/>
    <w:rsid w:val="00D07619"/>
    <w:rsid w:val="00D15622"/>
    <w:rsid w:val="00D3723A"/>
    <w:rsid w:val="00D434D3"/>
    <w:rsid w:val="00D651CC"/>
    <w:rsid w:val="00D665F1"/>
    <w:rsid w:val="00D75BC6"/>
    <w:rsid w:val="00DA5991"/>
    <w:rsid w:val="00DB67FD"/>
    <w:rsid w:val="00DC1CF8"/>
    <w:rsid w:val="00E3159B"/>
    <w:rsid w:val="00E323C3"/>
    <w:rsid w:val="00E60A77"/>
    <w:rsid w:val="00E646FA"/>
    <w:rsid w:val="00E80FE9"/>
    <w:rsid w:val="00E84BC5"/>
    <w:rsid w:val="00E91E71"/>
    <w:rsid w:val="00E92D7B"/>
    <w:rsid w:val="00EB44A8"/>
    <w:rsid w:val="00EC2A42"/>
    <w:rsid w:val="00ED6452"/>
    <w:rsid w:val="00EF134E"/>
    <w:rsid w:val="00F102DF"/>
    <w:rsid w:val="00F63D41"/>
    <w:rsid w:val="00F678C1"/>
    <w:rsid w:val="00F763C7"/>
    <w:rsid w:val="00FC235B"/>
    <w:rsid w:val="00FC5FC6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E7B2D6"/>
  <w15:docId w15:val="{D5138351-C9B9-4230-8A52-FD2A364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455E9"/>
    <w:rPr>
      <w:rFonts w:ascii="Calibri" w:eastAsia="Calibri" w:hAnsi="Calibri" w:cs="Arial"/>
      <w:lang w:val="it-IT" w:eastAsia="it-IT"/>
    </w:rPr>
  </w:style>
  <w:style w:type="paragraph" w:styleId="Titolo1">
    <w:name w:val="heading 1"/>
    <w:basedOn w:val="Normale"/>
    <w:next w:val="Normale"/>
    <w:link w:val="Titolo1Carattere"/>
    <w:rsid w:val="004E12ED"/>
    <w:pPr>
      <w:keepNext/>
      <w:spacing w:after="120"/>
      <w:outlineLvl w:val="0"/>
    </w:pPr>
    <w:rPr>
      <w:rFonts w:ascii="Arial" w:hAnsi="Arial"/>
      <w:b/>
      <w:i/>
      <w:kern w:val="28"/>
      <w:sz w:val="28"/>
    </w:rPr>
  </w:style>
  <w:style w:type="paragraph" w:styleId="Titolo2">
    <w:name w:val="heading 2"/>
    <w:aliases w:val="Heading 2 Char Char Char,Heading 2 Char1 Char Char Char"/>
    <w:basedOn w:val="Normale"/>
    <w:next w:val="Normale"/>
    <w:rsid w:val="004E12ED"/>
    <w:pPr>
      <w:keepNext/>
      <w:spacing w:after="12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rsid w:val="000E189A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rPr>
      <w:rFonts w:ascii="Univers 55" w:hAnsi="Univers 55"/>
      <w:sz w:val="12"/>
    </w:rPr>
  </w:style>
  <w:style w:type="paragraph" w:customStyle="1" w:styleId="Niv0">
    <w:name w:val="Nivå0"/>
    <w:basedOn w:val="Normale"/>
    <w:pPr>
      <w:tabs>
        <w:tab w:val="left" w:pos="1418"/>
      </w:tabs>
    </w:pPr>
  </w:style>
  <w:style w:type="paragraph" w:customStyle="1" w:styleId="Niv1">
    <w:name w:val="Nivå1"/>
    <w:basedOn w:val="Normale"/>
    <w:pPr>
      <w:ind w:left="680" w:hanging="680"/>
    </w:pPr>
  </w:style>
  <w:style w:type="paragraph" w:customStyle="1" w:styleId="Niv2">
    <w:name w:val="Nivå2"/>
    <w:basedOn w:val="Normale"/>
    <w:pPr>
      <w:ind w:left="1360" w:hanging="680"/>
    </w:pPr>
  </w:style>
  <w:style w:type="paragraph" w:customStyle="1" w:styleId="Niv3">
    <w:name w:val="Nivå3"/>
    <w:basedOn w:val="Normale"/>
    <w:pPr>
      <w:ind w:left="2041" w:hanging="680"/>
    </w:pPr>
    <w:rPr>
      <w:lang w:val="en-GB"/>
    </w:rPr>
  </w:style>
  <w:style w:type="paragraph" w:styleId="Sommario1">
    <w:name w:val="toc 1"/>
    <w:basedOn w:val="Normale"/>
    <w:next w:val="Normale"/>
    <w:autoRedefine/>
    <w:semiHidden/>
    <w:rsid w:val="00DA5991"/>
  </w:style>
  <w:style w:type="character" w:styleId="Collegamentoipertestuale">
    <w:name w:val="Hyperlink"/>
    <w:basedOn w:val="Carpredefinitoparagrafo"/>
    <w:uiPriority w:val="99"/>
    <w:rsid w:val="00DA5991"/>
    <w:rPr>
      <w:color w:val="0000FF"/>
      <w:u w:val="single"/>
    </w:rPr>
  </w:style>
  <w:style w:type="table" w:styleId="Grigliatabella">
    <w:name w:val="Table Grid"/>
    <w:basedOn w:val="Tabellanormale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e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e"/>
    <w:rsid w:val="000E189A"/>
    <w:rPr>
      <w:i/>
      <w:lang w:val="en-GB"/>
    </w:rPr>
  </w:style>
  <w:style w:type="paragraph" w:styleId="Intestazione">
    <w:name w:val="header"/>
    <w:basedOn w:val="Normale"/>
    <w:rsid w:val="00075021"/>
    <w:pPr>
      <w:tabs>
        <w:tab w:val="center" w:pos="4536"/>
        <w:tab w:val="right" w:pos="9072"/>
      </w:tabs>
    </w:pPr>
  </w:style>
  <w:style w:type="character" w:styleId="Enfasicorsivo">
    <w:name w:val="Emphasis"/>
    <w:basedOn w:val="Carpredefinitoparagrafo"/>
    <w:rsid w:val="004E12E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4A5F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F41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rsid w:val="00217E36"/>
    <w:rPr>
      <w:b/>
      <w:bCs/>
      <w:smallCaps/>
      <w:color w:val="0099CC" w:themeColor="accent1"/>
      <w:spacing w:val="5"/>
    </w:rPr>
  </w:style>
  <w:style w:type="paragraph" w:customStyle="1" w:styleId="2-BodyContext">
    <w:name w:val="2 - Body Context"/>
    <w:basedOn w:val="Normale"/>
    <w:link w:val="2-BodyContextChar"/>
    <w:qFormat/>
    <w:rsid w:val="00217E36"/>
    <w:rPr>
      <w:rFonts w:asciiTheme="minorHAnsi" w:hAnsiTheme="minorHAnsi" w:cstheme="minorHAnsi"/>
      <w:color w:val="373D41" w:themeColor="text1"/>
      <w:szCs w:val="24"/>
    </w:rPr>
  </w:style>
  <w:style w:type="paragraph" w:customStyle="1" w:styleId="1-Header">
    <w:name w:val="1 - Header"/>
    <w:basedOn w:val="Titolo1"/>
    <w:link w:val="1-HeaderChar"/>
    <w:qFormat/>
    <w:rsid w:val="00AF2A11"/>
    <w:pPr>
      <w:spacing w:after="60"/>
    </w:pPr>
    <w:rPr>
      <w:rFonts w:asciiTheme="minorHAnsi" w:hAnsiTheme="minorHAnsi" w:cstheme="minorHAnsi"/>
      <w:i w:val="0"/>
      <w:color w:val="373D41" w:themeColor="text1"/>
      <w:sz w:val="24"/>
      <w:szCs w:val="24"/>
    </w:rPr>
  </w:style>
  <w:style w:type="character" w:customStyle="1" w:styleId="2-BodyContextChar">
    <w:name w:val="2 - Body Context Char"/>
    <w:basedOn w:val="Carpredefinitoparagrafo"/>
    <w:link w:val="2-BodyContext"/>
    <w:rsid w:val="00217E36"/>
    <w:rPr>
      <w:rFonts w:asciiTheme="minorHAnsi" w:hAnsiTheme="minorHAnsi" w:cstheme="minorHAnsi"/>
      <w:color w:val="373D41" w:themeColor="tex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F2A11"/>
    <w:rPr>
      <w:rFonts w:ascii="Arial" w:hAnsi="Arial"/>
      <w:b/>
      <w:i/>
      <w:kern w:val="28"/>
      <w:sz w:val="28"/>
    </w:rPr>
  </w:style>
  <w:style w:type="character" w:customStyle="1" w:styleId="1-HeaderChar">
    <w:name w:val="1 - Header Char"/>
    <w:basedOn w:val="Titolo1Carattere"/>
    <w:link w:val="1-Header"/>
    <w:rsid w:val="00AF2A11"/>
    <w:rPr>
      <w:rFonts w:asciiTheme="minorHAnsi" w:hAnsiTheme="minorHAnsi" w:cstheme="minorHAnsi"/>
      <w:b/>
      <w:i w:val="0"/>
      <w:color w:val="373D41" w:themeColor="text1"/>
      <w:kern w:val="28"/>
      <w:sz w:val="24"/>
      <w:szCs w:val="24"/>
    </w:rPr>
  </w:style>
  <w:style w:type="paragraph" w:customStyle="1" w:styleId="3-FooterOperatingName">
    <w:name w:val="3 - Footer Operating Name"/>
    <w:basedOn w:val="Pidipagina"/>
    <w:link w:val="3-FooterOperatingNameChar"/>
    <w:qFormat/>
    <w:rsid w:val="00AD4E72"/>
    <w:pPr>
      <w:spacing w:after="30"/>
    </w:pPr>
    <w:rPr>
      <w:rFonts w:asciiTheme="minorHAnsi" w:hAnsiTheme="minorHAnsi" w:cstheme="minorHAnsi"/>
      <w:b/>
      <w:noProof/>
      <w:color w:val="373D41" w:themeColor="text1"/>
      <w:sz w:val="20"/>
    </w:rPr>
  </w:style>
  <w:style w:type="paragraph" w:customStyle="1" w:styleId="4-FooterAddressText">
    <w:name w:val="4 - Footer Address Text"/>
    <w:basedOn w:val="Pidipagina"/>
    <w:link w:val="4-FooterAddressTextChar"/>
    <w:qFormat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3C3"/>
    <w:rPr>
      <w:rFonts w:ascii="Univers 55" w:hAnsi="Univers 55"/>
      <w:sz w:val="12"/>
    </w:rPr>
  </w:style>
  <w:style w:type="character" w:customStyle="1" w:styleId="3-FooterOperatingNameChar">
    <w:name w:val="3 - Footer Operating Name Char"/>
    <w:basedOn w:val="PidipaginaCarattere"/>
    <w:link w:val="3-FooterOperatingName"/>
    <w:rsid w:val="00AD4E72"/>
    <w:rPr>
      <w:rFonts w:asciiTheme="minorHAnsi" w:hAnsiTheme="minorHAnsi" w:cstheme="minorHAnsi"/>
      <w:b/>
      <w:noProof/>
      <w:color w:val="373D41" w:themeColor="text1"/>
      <w:sz w:val="12"/>
    </w:rPr>
  </w:style>
  <w:style w:type="character" w:customStyle="1" w:styleId="4-FooterAddressTextChar">
    <w:name w:val="4 - Footer Address Text Char"/>
    <w:basedOn w:val="PidipaginaCarattere"/>
    <w:link w:val="4-FooterAddressText"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paragraph" w:customStyle="1" w:styleId="Default">
    <w:name w:val="Default"/>
    <w:rsid w:val="009455E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5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55B9B"/>
    <w:rPr>
      <w:rFonts w:ascii="Courier New" w:hAnsi="Courier New" w:cs="Courier New"/>
      <w:lang w:val="it-IT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5B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55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755B9B"/>
    <w:rPr>
      <w:b/>
      <w:bCs/>
    </w:rPr>
  </w:style>
  <w:style w:type="paragraph" w:styleId="NormaleWeb">
    <w:name w:val="Normal (Web)"/>
    <w:basedOn w:val="Normale"/>
    <w:uiPriority w:val="99"/>
    <w:unhideWhenUsed/>
    <w:rsid w:val="00755B9B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549F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semiHidden/>
    <w:unhideWhenUsed/>
    <w:rsid w:val="00A7549F"/>
    <w:rPr>
      <w:color w:val="373D4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lascopco.it" TargetMode="External"/><Relationship Id="rId1" Type="http://schemas.openxmlformats.org/officeDocument/2006/relationships/hyperlink" Target="mailto:atlascopcoitalia@legalmail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lascopco.it" TargetMode="External"/><Relationship Id="rId1" Type="http://schemas.openxmlformats.org/officeDocument/2006/relationships/hyperlink" Target="mailto:atlascopcoitalia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hpm\Downloads\20190130_Atlas%20Copco%20letter%20template%20English%20with%20color%20logo.dotx" TargetMode="External"/></Relationships>
</file>

<file path=word/theme/theme1.xml><?xml version="1.0" encoding="utf-8"?>
<a:theme xmlns:a="http://schemas.openxmlformats.org/drawingml/2006/main" name="2018-PPT-Atlas Copco template">
  <a:themeElements>
    <a:clrScheme name="Atlas Copco VI">
      <a:dk1>
        <a:srgbClr val="373D41"/>
      </a:dk1>
      <a:lt1>
        <a:srgbClr val="FFFFFF"/>
      </a:lt1>
      <a:dk2>
        <a:srgbClr val="0099CC"/>
      </a:dk2>
      <a:lt2>
        <a:srgbClr val="BBBDC0"/>
      </a:lt2>
      <a:accent1>
        <a:srgbClr val="0099CC"/>
      </a:accent1>
      <a:accent2>
        <a:srgbClr val="BBBDC0"/>
      </a:accent2>
      <a:accent3>
        <a:srgbClr val="E85F28"/>
      </a:accent3>
      <a:accent4>
        <a:srgbClr val="C8102E"/>
      </a:accent4>
      <a:accent5>
        <a:srgbClr val="7DCEF1"/>
      </a:accent5>
      <a:accent6>
        <a:srgbClr val="43B02A"/>
      </a:accent6>
      <a:hlink>
        <a:srgbClr val="0099CC"/>
      </a:hlink>
      <a:folHlink>
        <a:srgbClr val="373D4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ct val="95000"/>
          </a:lnSpc>
          <a:spcBef>
            <a:spcPts val="400"/>
          </a:spcBef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>
          <a:lnSpc>
            <a:spcPct val="95000"/>
          </a:lnSpc>
          <a:spcBef>
            <a:spcPts val="400"/>
          </a:spcBef>
          <a:defRPr sz="1600" dirty="0" err="1" smtClean="0"/>
        </a:defPPr>
      </a:lstStyle>
    </a:txDef>
  </a:objectDefaults>
  <a:extraClrSchemeLst/>
  <a:custClrLst>
    <a:custClr name="Petrol">
      <a:srgbClr val="008C95"/>
    </a:custClr>
    <a:custClr name="Violet">
      <a:srgbClr val="6D2077"/>
    </a:custClr>
    <a:custClr name="Dark Blue">
      <a:srgbClr val="0066B2"/>
    </a:custClr>
    <a:custClr name="Yellow">
      <a:srgbClr val="FFCD00"/>
    </a:custClr>
    <a:custClr name="Peach">
      <a:srgbClr val="F68D76"/>
    </a:custClr>
    <a:custClr name="Dark Gray Tint">
      <a:srgbClr val="A6AEB3"/>
    </a:custClr>
    <a:custClr name="Light Gray Tint">
      <a:srgbClr val="E6E7E8"/>
    </a:custClr>
    <a:custClr name="Yellow Tint">
      <a:srgbClr val="FFE3A5"/>
    </a:custClr>
    <a:custClr name="Violet Tint">
      <a:srgbClr val="B498C0"/>
    </a:custClr>
    <a:custClr name="Dark Blue Tint">
      <a:srgbClr val="95AEDA"/>
    </a:custClr>
    <a:custClr name="Petrol Tint">
      <a:srgbClr val="91C9D0"/>
    </a:custClr>
    <a:custClr name="Arctic Blue Tint">
      <a:srgbClr val="CAE8F8"/>
    </a:custClr>
    <a:custClr name="Leaf Tint">
      <a:srgbClr val="B3DAAD"/>
    </a:custClr>
    <a:custClr name="Orange Tint">
      <a:srgbClr val="FABD96"/>
    </a:custClr>
  </a:custClrLst>
  <a:extLst>
    <a:ext uri="{05A4C25C-085E-4340-85A3-A5531E510DB2}">
      <thm15:themeFamily xmlns:thm15="http://schemas.microsoft.com/office/thememl/2012/main" name="Atlas Copco Template-20181207.pptx" id="{06574341-681A-4DF3-9244-2B82B8FEA1F1}" vid="{49F9C8DB-52DE-4358-9A8D-832933F2F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7ACC27BD2CB43820C2F8224EC940F" ma:contentTypeVersion="11" ma:contentTypeDescription="Create a new document." ma:contentTypeScope="" ma:versionID="10b8fd973a843e14778658d8e9eaf304">
  <xsd:schema xmlns:xsd="http://www.w3.org/2001/XMLSchema" xmlns:xs="http://www.w3.org/2001/XMLSchema" xmlns:p="http://schemas.microsoft.com/office/2006/metadata/properties" xmlns:ns3="f6cdd3c5-3ff3-4678-917d-0c83c034e266" xmlns:ns4="c6b39b31-bc51-47e2-bde5-4c3a5de8f232" targetNamespace="http://schemas.microsoft.com/office/2006/metadata/properties" ma:root="true" ma:fieldsID="3b5ed5ac20b7ef49872b548d1f235599" ns3:_="" ns4:_="">
    <xsd:import namespace="f6cdd3c5-3ff3-4678-917d-0c83c034e266"/>
    <xsd:import namespace="c6b39b31-bc51-47e2-bde5-4c3a5de8f2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dd3c5-3ff3-4678-917d-0c83c034e2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39b31-bc51-47e2-bde5-4c3a5de8f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D54D2-A9CF-4E96-BC33-6E4968847C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6cdd3c5-3ff3-4678-917d-0c83c034e2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b39b31-bc51-47e2-bde5-4c3a5de8f2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0B8E2C-0CF6-4632-95CE-DF8D94037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CBA4B-57C0-46D9-85EB-576840C24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dd3c5-3ff3-4678-917d-0c83c034e266"/>
    <ds:schemaRef ds:uri="c6b39b31-bc51-47e2-bde5-4c3a5de8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20190130_Atlas Copco letter template English with color logo.dotx</Template>
  <TotalTime>2</TotalTime>
  <Pages>2</Pages>
  <Words>755</Words>
  <Characters>4304</Characters>
  <Application>Microsoft Office Word</Application>
  <DocSecurity>4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Atlas Copco Italia Srl - Divisione Compressori</vt:lpstr>
      <vt:lpstr>Atlas Copco English letter template</vt:lpstr>
    </vt:vector>
  </TitlesOfParts>
  <Company>Atlas Copco AB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Atlas Copco Italia Srl - Divisione Compressori</dc:title>
  <dc:subject>letter template</dc:subject>
  <dc:creator>iyhpm</dc:creator>
  <cp:keywords>letters</cp:keywords>
  <dc:description/>
  <cp:lastModifiedBy>Gaia Li Mandri</cp:lastModifiedBy>
  <cp:revision>2</cp:revision>
  <cp:lastPrinted>2019-04-29T13:07:00Z</cp:lastPrinted>
  <dcterms:created xsi:type="dcterms:W3CDTF">2019-10-28T15:05:00Z</dcterms:created>
  <dcterms:modified xsi:type="dcterms:W3CDTF">2019-10-28T15:05:00Z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0x0101004AB7ACC27BD2CB43820C2F8224EC940F</vt:lpwstr>
  </property>
</Properties>
</file>